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2B437" w14:textId="0BD52C5F" w:rsidR="002A3E09" w:rsidRPr="0066496D" w:rsidRDefault="00B55B04" w:rsidP="000373F1">
      <w:pPr>
        <w:pStyle w:val="Title"/>
        <w:rPr>
          <w:rFonts w:ascii="Calibri" w:hAnsi="Calibri" w:cs="Calibri"/>
        </w:rPr>
      </w:pPr>
      <w:r>
        <w:rPr>
          <w:rFonts w:ascii="Calibri" w:hAnsi="Calibri" w:cs="Calibri"/>
        </w:rPr>
        <w:t>Emotional Intelligence</w:t>
      </w:r>
    </w:p>
    <w:p w14:paraId="38CEAA1B" w14:textId="77777777" w:rsidR="002A3E09" w:rsidRPr="000373F1" w:rsidRDefault="002A3E09" w:rsidP="002A3E09">
      <w:pPr>
        <w:rPr>
          <w:rFonts w:ascii="Cambria" w:hAnsi="Cambria"/>
        </w:rPr>
      </w:pPr>
    </w:p>
    <w:p w14:paraId="547FF71A" w14:textId="073A6C84" w:rsidR="00B55B04" w:rsidRPr="00B55B04" w:rsidRDefault="000958B0" w:rsidP="00B55B04">
      <w:pPr>
        <w:spacing w:after="200"/>
        <w:rPr>
          <w:rFonts w:ascii="Calibri" w:hAnsi="Calibri" w:cs="Calibri"/>
        </w:rPr>
      </w:pPr>
      <w:r w:rsidRPr="000958B0">
        <w:rPr>
          <w:rFonts w:ascii="Calibri" w:hAnsi="Calibri" w:cs="Calibri"/>
        </w:rPr>
        <w:t>﻿</w:t>
      </w:r>
      <w:r w:rsidR="00B55B04" w:rsidRPr="00B55B04">
        <w:rPr>
          <w:rFonts w:ascii="Calibri" w:hAnsi="Calibri" w:cs="Calibri"/>
        </w:rPr>
        <w:t>﻿Improving your emotional intelligence, or “EQ,” is a great way to strengthen family, work, and personal relationships. Here are some ways to increase your emotional intelligence:</w:t>
      </w:r>
    </w:p>
    <w:p w14:paraId="29F7678B" w14:textId="77777777" w:rsidR="00B55B04" w:rsidRDefault="00B55B04" w:rsidP="00B55B04">
      <w:pPr>
        <w:pStyle w:val="ListParagraph"/>
        <w:numPr>
          <w:ilvl w:val="0"/>
          <w:numId w:val="60"/>
        </w:numPr>
        <w:spacing w:after="200"/>
        <w:rPr>
          <w:rFonts w:ascii="Calibri" w:hAnsi="Calibri" w:cs="Calibri"/>
        </w:rPr>
      </w:pPr>
      <w:r w:rsidRPr="00B55B04">
        <w:rPr>
          <w:rFonts w:ascii="Calibri" w:hAnsi="Calibri" w:cs="Calibri"/>
        </w:rPr>
        <w:t>Improve your emotional self-regulation. Consider how others perceive your behavior. For example, if your voice gets louder when you are frustrated, others may conclude that you are angry at them. Meditation and other mindfulness activities are helpful ways to develop the ability to regulate your emotions when under stress.</w:t>
      </w:r>
    </w:p>
    <w:p w14:paraId="4B6AD0C7" w14:textId="77777777" w:rsidR="00B55B04" w:rsidRDefault="00B55B04" w:rsidP="00B55B04">
      <w:pPr>
        <w:pStyle w:val="ListParagraph"/>
        <w:numPr>
          <w:ilvl w:val="0"/>
          <w:numId w:val="60"/>
        </w:numPr>
        <w:spacing w:after="200"/>
        <w:rPr>
          <w:rFonts w:ascii="Calibri" w:hAnsi="Calibri" w:cs="Calibri"/>
        </w:rPr>
      </w:pPr>
      <w:r w:rsidRPr="00B55B04">
        <w:rPr>
          <w:rFonts w:ascii="Calibri" w:hAnsi="Calibri" w:cs="Calibri"/>
        </w:rPr>
        <w:t>Stay present. Set aside distractions and focus on your surroundings. When in conversation, show that you are paying attention through eye contact, body language, and gestures. Listen more than you speak.</w:t>
      </w:r>
    </w:p>
    <w:p w14:paraId="50ACF501" w14:textId="77777777" w:rsidR="00B55B04" w:rsidRDefault="00B55B04" w:rsidP="00B55B04">
      <w:pPr>
        <w:pStyle w:val="ListParagraph"/>
        <w:numPr>
          <w:ilvl w:val="0"/>
          <w:numId w:val="60"/>
        </w:numPr>
        <w:spacing w:after="200"/>
        <w:rPr>
          <w:rFonts w:ascii="Calibri" w:hAnsi="Calibri" w:cs="Calibri"/>
        </w:rPr>
      </w:pPr>
      <w:r w:rsidRPr="00B55B04">
        <w:rPr>
          <w:rFonts w:ascii="Calibri" w:hAnsi="Calibri" w:cs="Calibri"/>
        </w:rPr>
        <w:t xml:space="preserve">Pay attention to non-verbal behavior. Non-verbal behavior offers clues about how someone is reacting to your own words and actions. Focus on facial expressions, posture, tone of voice, and gestures. If you aren’t sure how someone is feeling, ask. </w:t>
      </w:r>
    </w:p>
    <w:p w14:paraId="04C638F7" w14:textId="77777777" w:rsidR="00B55B04" w:rsidRDefault="00B55B04" w:rsidP="00B55B04">
      <w:pPr>
        <w:pStyle w:val="ListParagraph"/>
        <w:numPr>
          <w:ilvl w:val="0"/>
          <w:numId w:val="60"/>
        </w:numPr>
        <w:spacing w:after="200"/>
        <w:rPr>
          <w:rFonts w:ascii="Calibri" w:hAnsi="Calibri" w:cs="Calibri"/>
        </w:rPr>
      </w:pPr>
      <w:r w:rsidRPr="00B55B04">
        <w:rPr>
          <w:rFonts w:ascii="Calibri" w:hAnsi="Calibri" w:cs="Calibri"/>
        </w:rPr>
        <w:t xml:space="preserve">Show compassion. A person with a high EQ is aware of the impact that events are having, not just on themselves, but on others as well. Try to see the situation as others might and express empathy for their concerns. Acknowledging your own worries may encourage others to be open about their concerns. </w:t>
      </w:r>
    </w:p>
    <w:p w14:paraId="202FDE1C" w14:textId="77777777" w:rsidR="00B55B04" w:rsidRDefault="00B55B04" w:rsidP="00B55B04">
      <w:pPr>
        <w:pStyle w:val="ListParagraph"/>
        <w:numPr>
          <w:ilvl w:val="0"/>
          <w:numId w:val="60"/>
        </w:numPr>
        <w:spacing w:after="200"/>
        <w:rPr>
          <w:rFonts w:ascii="Calibri" w:hAnsi="Calibri" w:cs="Calibri"/>
        </w:rPr>
      </w:pPr>
      <w:r w:rsidRPr="00B55B04">
        <w:rPr>
          <w:rFonts w:ascii="Calibri" w:hAnsi="Calibri" w:cs="Calibri"/>
        </w:rPr>
        <w:t xml:space="preserve">Slow down. Take a moment to think before responding in conflict situations or when under stress. Pressing “pause” will help you to avoid actions or statements that you might later regret.  </w:t>
      </w:r>
    </w:p>
    <w:p w14:paraId="195DAB8F" w14:textId="6768A007" w:rsidR="00B55B04" w:rsidRPr="00B55B04" w:rsidRDefault="00B55B04" w:rsidP="00B55B04">
      <w:pPr>
        <w:pStyle w:val="ListParagraph"/>
        <w:numPr>
          <w:ilvl w:val="0"/>
          <w:numId w:val="60"/>
        </w:numPr>
        <w:spacing w:after="200"/>
        <w:rPr>
          <w:rFonts w:ascii="Calibri" w:hAnsi="Calibri" w:cs="Calibri"/>
        </w:rPr>
      </w:pPr>
      <w:r w:rsidRPr="00B55B04">
        <w:rPr>
          <w:rFonts w:ascii="Calibri" w:hAnsi="Calibri" w:cs="Calibri"/>
        </w:rPr>
        <w:t xml:space="preserve">Solicit feedback. Ask trusted friends, family members, and colleagues for candid feedback about how they perceive your behavior. Seeing yourself through their eyes may help you recognize how you come across to others. </w:t>
      </w:r>
    </w:p>
    <w:p w14:paraId="398B3AF5" w14:textId="5B094D83" w:rsidR="00B55B04" w:rsidRPr="00B55B04" w:rsidRDefault="00B55B04" w:rsidP="00B55B04">
      <w:pPr>
        <w:pStyle w:val="ListParagraph"/>
        <w:numPr>
          <w:ilvl w:val="0"/>
          <w:numId w:val="60"/>
        </w:numPr>
        <w:spacing w:after="200"/>
        <w:rPr>
          <w:rFonts w:ascii="Calibri" w:hAnsi="Calibri" w:cs="Calibri"/>
        </w:rPr>
      </w:pPr>
      <w:r w:rsidRPr="00B55B04">
        <w:rPr>
          <w:rFonts w:ascii="Calibri" w:hAnsi="Calibri" w:cs="Calibri"/>
        </w:rPr>
        <w:t>Keep a journal. A journal will help you evaluate your behavior and explore ways to take a more constructive approach to problem solving in the future. Journaling will also help you track the growth of your emotional intelligence over time.</w:t>
      </w:r>
    </w:p>
    <w:p w14:paraId="08A2BB97" w14:textId="77777777" w:rsidR="00B55B04" w:rsidRDefault="00B55B04" w:rsidP="00B55B04">
      <w:pPr>
        <w:spacing w:after="200"/>
        <w:rPr>
          <w:rFonts w:ascii="Calibri" w:hAnsi="Calibri" w:cs="Calibri"/>
        </w:rPr>
      </w:pPr>
      <w:proofErr w:type="spellStart"/>
      <w:r w:rsidRPr="00B55B04">
        <w:rPr>
          <w:rFonts w:ascii="Calibri" w:hAnsi="Calibri" w:cs="Calibri"/>
        </w:rPr>
        <w:t>LifeMatters</w:t>
      </w:r>
      <w:proofErr w:type="spellEnd"/>
      <w:r w:rsidRPr="00B55B04">
        <w:rPr>
          <w:rFonts w:ascii="Calibri" w:hAnsi="Calibri" w:cs="Calibri"/>
        </w:rPr>
        <w:t xml:space="preserve"> offers a variety of resources for increasing your emotional intelligence and ability to self-regulate. Call 24/7/365 or visit mylifematters.com.</w:t>
      </w:r>
    </w:p>
    <w:p w14:paraId="356770B8" w14:textId="77777777" w:rsidR="003C1B9F" w:rsidRPr="00A52EC2" w:rsidRDefault="003C1B9F" w:rsidP="003C1B9F">
      <w:pPr>
        <w:rPr>
          <w:rFonts w:ascii="Calibri" w:hAnsi="Calibri" w:cs="Calibri"/>
        </w:rPr>
      </w:pPr>
      <w:r w:rsidRPr="00A52EC2">
        <w:rPr>
          <w:rFonts w:ascii="Calibri" w:hAnsi="Calibri" w:cs="Calibri"/>
        </w:rPr>
        <w:t>1-800-634-6433</w:t>
      </w:r>
    </w:p>
    <w:p w14:paraId="5C5C0AA0" w14:textId="77777777" w:rsidR="003C1B9F" w:rsidRPr="00A52EC2" w:rsidRDefault="003C1B9F" w:rsidP="003C1B9F">
      <w:pPr>
        <w:rPr>
          <w:rFonts w:ascii="Calibri" w:hAnsi="Calibri" w:cs="Calibri"/>
        </w:rPr>
      </w:pPr>
      <w:r w:rsidRPr="00A52EC2">
        <w:rPr>
          <w:rFonts w:ascii="Calibri" w:hAnsi="Calibri" w:cs="Calibri"/>
        </w:rPr>
        <w:t xml:space="preserve">Assistance with Life, Work, Family, and Wellbeing </w:t>
      </w:r>
    </w:p>
    <w:p w14:paraId="5210766A" w14:textId="77777777" w:rsidR="003C1B9F" w:rsidRPr="00A52EC2" w:rsidRDefault="003C1B9F" w:rsidP="003C1B9F">
      <w:pPr>
        <w:rPr>
          <w:rFonts w:ascii="Calibri" w:hAnsi="Calibri" w:cs="Calibri"/>
        </w:rPr>
      </w:pPr>
      <w:r w:rsidRPr="00A52EC2">
        <w:rPr>
          <w:rFonts w:ascii="Calibri" w:hAnsi="Calibri" w:cs="Calibri"/>
        </w:rPr>
        <w:t>24/7/365</w:t>
      </w:r>
    </w:p>
    <w:p w14:paraId="5C9B95A0" w14:textId="77777777" w:rsidR="003C1B9F" w:rsidRPr="00A52EC2" w:rsidRDefault="003C1B9F" w:rsidP="003C1B9F">
      <w:pPr>
        <w:rPr>
          <w:rFonts w:ascii="Calibri" w:hAnsi="Calibri" w:cs="Calibri"/>
        </w:rPr>
      </w:pPr>
      <w:r w:rsidRPr="00A52EC2">
        <w:rPr>
          <w:rFonts w:ascii="Calibri" w:hAnsi="Calibri" w:cs="Calibri"/>
        </w:rPr>
        <w:t xml:space="preserve">mylifematters.com </w:t>
      </w:r>
    </w:p>
    <w:p w14:paraId="57C80226" w14:textId="77777777" w:rsidR="003C1B9F" w:rsidRPr="00A52EC2" w:rsidRDefault="003C1B9F" w:rsidP="003C1B9F">
      <w:pPr>
        <w:rPr>
          <w:rFonts w:ascii="Calibri" w:hAnsi="Calibri" w:cs="Calibri"/>
        </w:rPr>
      </w:pPr>
      <w:r w:rsidRPr="00A52EC2">
        <w:rPr>
          <w:rFonts w:ascii="Calibri" w:hAnsi="Calibri" w:cs="Calibri"/>
        </w:rPr>
        <w:t xml:space="preserve">Call </w:t>
      </w:r>
      <w:proofErr w:type="gramStart"/>
      <w:r w:rsidRPr="00A52EC2">
        <w:rPr>
          <w:rFonts w:ascii="Calibri" w:hAnsi="Calibri" w:cs="Calibri"/>
        </w:rPr>
        <w:t>collect</w:t>
      </w:r>
      <w:proofErr w:type="gramEnd"/>
      <w:r w:rsidRPr="00A52EC2">
        <w:rPr>
          <w:rFonts w:ascii="Calibri" w:hAnsi="Calibri" w:cs="Calibri"/>
        </w:rPr>
        <w:t xml:space="preserve"> to 262-574-2509 if outside of North America</w:t>
      </w:r>
    </w:p>
    <w:p w14:paraId="2F0762A4" w14:textId="77777777" w:rsidR="003C1B9F" w:rsidRPr="00A52EC2" w:rsidRDefault="003C1B9F" w:rsidP="003C1B9F">
      <w:pPr>
        <w:rPr>
          <w:rFonts w:ascii="Calibri" w:hAnsi="Calibri" w:cs="Calibri"/>
        </w:rPr>
      </w:pPr>
      <w:r w:rsidRPr="00A52EC2">
        <w:rPr>
          <w:rFonts w:ascii="Calibri" w:hAnsi="Calibri" w:cs="Calibri"/>
        </w:rPr>
        <w:t>TTY/TRS 711 and language translation services are available</w:t>
      </w:r>
    </w:p>
    <w:p w14:paraId="49600A90" w14:textId="77777777" w:rsidR="003C1B9F" w:rsidRPr="00A52EC2" w:rsidRDefault="003C1B9F" w:rsidP="003C1B9F">
      <w:pPr>
        <w:rPr>
          <w:rFonts w:ascii="Calibri" w:hAnsi="Calibri" w:cs="Calibri"/>
        </w:rPr>
      </w:pPr>
    </w:p>
    <w:p w14:paraId="0482201D" w14:textId="77777777" w:rsidR="003C1B9F" w:rsidRPr="00A52EC2" w:rsidRDefault="003C1B9F" w:rsidP="003C1B9F">
      <w:pPr>
        <w:rPr>
          <w:rFonts w:ascii="Calibri" w:hAnsi="Calibri" w:cs="Calibri"/>
        </w:rPr>
      </w:pPr>
      <w:r w:rsidRPr="00A52EC2">
        <w:rPr>
          <w:rFonts w:ascii="Calibri" w:hAnsi="Calibri" w:cs="Calibri"/>
        </w:rPr>
        <w:t>Text “Hello” to 61295 (U.S.)/204-817-1149 (Canada)</w:t>
      </w:r>
    </w:p>
    <w:p w14:paraId="0F16BE4C" w14:textId="77777777" w:rsidR="003C1B9F" w:rsidRPr="00A52EC2" w:rsidRDefault="003C1B9F" w:rsidP="003C1B9F">
      <w:pPr>
        <w:rPr>
          <w:rFonts w:ascii="Calibri" w:hAnsi="Calibri" w:cs="Calibri"/>
        </w:rPr>
      </w:pPr>
      <w:r w:rsidRPr="00A52EC2">
        <w:rPr>
          <w:rFonts w:ascii="Calibri" w:hAnsi="Calibri" w:cs="Calibri"/>
        </w:rPr>
        <w:t xml:space="preserve">SMS messages will be sent for the duration of the chat. Message and data rates may apply. Text HELP for help and STOP to cancel. </w:t>
      </w:r>
    </w:p>
    <w:p w14:paraId="768F2134" w14:textId="77777777" w:rsidR="003C1B9F" w:rsidRPr="00A52EC2" w:rsidRDefault="003C1B9F" w:rsidP="003C1B9F">
      <w:pPr>
        <w:rPr>
          <w:rFonts w:ascii="Calibri" w:hAnsi="Calibri" w:cs="Calibri"/>
        </w:rPr>
      </w:pPr>
      <w:r w:rsidRPr="00A52EC2">
        <w:rPr>
          <w:rFonts w:ascii="Calibri" w:hAnsi="Calibri" w:cs="Calibri"/>
        </w:rPr>
        <w:t xml:space="preserve">SMS terms of service at </w:t>
      </w:r>
      <w:hyperlink r:id="rId5" w:history="1">
        <w:r w:rsidRPr="00A52EC2">
          <w:rPr>
            <w:rStyle w:val="Hyperlink"/>
            <w:rFonts w:ascii="Calibri" w:hAnsi="Calibri" w:cs="Calibri"/>
          </w:rPr>
          <w:t>https://www.empathia.com/smsterms.pdf</w:t>
        </w:r>
      </w:hyperlink>
    </w:p>
    <w:p w14:paraId="6BF9BF8C" w14:textId="77777777" w:rsidR="003C1B9F" w:rsidRDefault="003C1B9F" w:rsidP="003C1B9F">
      <w:pPr>
        <w:spacing w:afterLines="200" w:after="480"/>
        <w:rPr>
          <w:rFonts w:ascii="Calibri" w:hAnsi="Calibri" w:cs="Calibri"/>
        </w:rPr>
      </w:pPr>
      <w:r w:rsidRPr="001F30B0">
        <w:rPr>
          <w:rFonts w:ascii="Calibri" w:hAnsi="Calibri" w:cs="Calibri"/>
        </w:rPr>
        <w:lastRenderedPageBreak/>
        <w:t>Privacy policy:</w:t>
      </w:r>
      <w:r>
        <w:rPr>
          <w:rFonts w:ascii="Calibri" w:hAnsi="Calibri" w:cs="Calibri"/>
        </w:rPr>
        <w:t xml:space="preserve"> </w:t>
      </w:r>
      <w:hyperlink r:id="rId6" w:history="1">
        <w:r w:rsidRPr="00EC55D5">
          <w:rPr>
            <w:rStyle w:val="Hyperlink"/>
            <w:rFonts w:ascii="Calibri" w:hAnsi="Calibri" w:cs="Calibri"/>
          </w:rPr>
          <w:t>https://www.empathia.com/privacy.pdf</w:t>
        </w:r>
      </w:hyperlink>
    </w:p>
    <w:p w14:paraId="17BE8791" w14:textId="1B3E57B2" w:rsidR="000373F1" w:rsidRPr="000746F3" w:rsidRDefault="003C1B9F" w:rsidP="000746F3">
      <w:pPr>
        <w:spacing w:afterLines="200" w:after="480"/>
        <w:rPr>
          <w:rFonts w:ascii="Calibri" w:hAnsi="Calibri" w:cs="Calibri"/>
        </w:rPr>
      </w:pPr>
      <w:r w:rsidRPr="0066496D">
        <w:rPr>
          <w:rFonts w:ascii="Calibri" w:hAnsi="Calibri" w:cs="Calibri"/>
          <w:color w:val="000000" w:themeColor="text1"/>
        </w:rPr>
        <w:t>©202</w:t>
      </w:r>
      <w:r>
        <w:rPr>
          <w:rFonts w:ascii="Calibri" w:hAnsi="Calibri" w:cs="Calibri"/>
          <w:color w:val="000000" w:themeColor="text1"/>
        </w:rPr>
        <w:t>5</w:t>
      </w:r>
      <w:r w:rsidRPr="0066496D">
        <w:rPr>
          <w:rFonts w:ascii="Calibri" w:hAnsi="Calibri" w:cs="Calibri"/>
          <w:color w:val="000000" w:themeColor="text1"/>
        </w:rPr>
        <w:t xml:space="preserve"> </w:t>
      </w:r>
      <w:proofErr w:type="spellStart"/>
      <w:r w:rsidRPr="0066496D">
        <w:rPr>
          <w:rFonts w:ascii="Calibri" w:hAnsi="Calibri" w:cs="Calibri"/>
          <w:color w:val="000000" w:themeColor="text1"/>
        </w:rPr>
        <w:t>Empathia</w:t>
      </w:r>
      <w:proofErr w:type="spellEnd"/>
      <w:r w:rsidRPr="0066496D">
        <w:rPr>
          <w:rFonts w:ascii="Calibri" w:hAnsi="Calibri" w:cs="Calibri"/>
          <w:color w:val="000000" w:themeColor="text1"/>
        </w:rPr>
        <w:t>, Inc.</w:t>
      </w:r>
    </w:p>
    <w:sectPr w:rsidR="000373F1" w:rsidRPr="000746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6E15"/>
    <w:multiLevelType w:val="hybridMultilevel"/>
    <w:tmpl w:val="B41665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C7BF1"/>
    <w:multiLevelType w:val="hybridMultilevel"/>
    <w:tmpl w:val="33326EA2"/>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223AE5"/>
    <w:multiLevelType w:val="hybridMultilevel"/>
    <w:tmpl w:val="5310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40257"/>
    <w:multiLevelType w:val="hybridMultilevel"/>
    <w:tmpl w:val="8B0CD574"/>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B1FE9"/>
    <w:multiLevelType w:val="hybridMultilevel"/>
    <w:tmpl w:val="9EF2135A"/>
    <w:lvl w:ilvl="0" w:tplc="EBACC90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8D62EF"/>
    <w:multiLevelType w:val="hybridMultilevel"/>
    <w:tmpl w:val="6EA8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0E0D01"/>
    <w:multiLevelType w:val="hybridMultilevel"/>
    <w:tmpl w:val="F2DC618C"/>
    <w:lvl w:ilvl="0" w:tplc="75FCAA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E5B27"/>
    <w:multiLevelType w:val="hybridMultilevel"/>
    <w:tmpl w:val="5DAE5B1C"/>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372EA6"/>
    <w:multiLevelType w:val="hybridMultilevel"/>
    <w:tmpl w:val="8376BF00"/>
    <w:lvl w:ilvl="0" w:tplc="1F7AF96E">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F6F18"/>
    <w:multiLevelType w:val="hybridMultilevel"/>
    <w:tmpl w:val="867EF1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6652FF"/>
    <w:multiLevelType w:val="hybridMultilevel"/>
    <w:tmpl w:val="008A2298"/>
    <w:lvl w:ilvl="0" w:tplc="A6603E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BE6DD9"/>
    <w:multiLevelType w:val="hybridMultilevel"/>
    <w:tmpl w:val="DB9206DC"/>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124E2F"/>
    <w:multiLevelType w:val="hybridMultilevel"/>
    <w:tmpl w:val="6FD6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3A01C1"/>
    <w:multiLevelType w:val="hybridMultilevel"/>
    <w:tmpl w:val="03D69328"/>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796C25"/>
    <w:multiLevelType w:val="hybridMultilevel"/>
    <w:tmpl w:val="2572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B44F10"/>
    <w:multiLevelType w:val="hybridMultilevel"/>
    <w:tmpl w:val="B90C9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142FF1"/>
    <w:multiLevelType w:val="hybridMultilevel"/>
    <w:tmpl w:val="F2A09940"/>
    <w:lvl w:ilvl="0" w:tplc="74427EF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265F4D"/>
    <w:multiLevelType w:val="hybridMultilevel"/>
    <w:tmpl w:val="985A36C6"/>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686AA5"/>
    <w:multiLevelType w:val="hybridMultilevel"/>
    <w:tmpl w:val="36362442"/>
    <w:lvl w:ilvl="0" w:tplc="1E8A01B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164A46"/>
    <w:multiLevelType w:val="hybridMultilevel"/>
    <w:tmpl w:val="1C74D08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7A72F3"/>
    <w:multiLevelType w:val="hybridMultilevel"/>
    <w:tmpl w:val="3DF2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DB76BC"/>
    <w:multiLevelType w:val="hybridMultilevel"/>
    <w:tmpl w:val="B9C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02296C"/>
    <w:multiLevelType w:val="hybridMultilevel"/>
    <w:tmpl w:val="BC72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CE431E"/>
    <w:multiLevelType w:val="hybridMultilevel"/>
    <w:tmpl w:val="ECDC77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1734BE"/>
    <w:multiLevelType w:val="hybridMultilevel"/>
    <w:tmpl w:val="37448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20292D"/>
    <w:multiLevelType w:val="hybridMultilevel"/>
    <w:tmpl w:val="662C0320"/>
    <w:lvl w:ilvl="0" w:tplc="04090001">
      <w:start w:val="1"/>
      <w:numFmt w:val="bullet"/>
      <w:lvlText w:val=""/>
      <w:lvlJc w:val="left"/>
      <w:pPr>
        <w:ind w:left="720" w:hanging="360"/>
      </w:pPr>
      <w:rPr>
        <w:rFonts w:ascii="Symbol" w:hAnsi="Symbol" w:hint="default"/>
      </w:rPr>
    </w:lvl>
    <w:lvl w:ilvl="1" w:tplc="4AC0091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C46439"/>
    <w:multiLevelType w:val="hybridMultilevel"/>
    <w:tmpl w:val="5262D3D2"/>
    <w:lvl w:ilvl="0" w:tplc="75FCAA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42"/>
  </w:num>
  <w:num w:numId="2" w16cid:durableId="493381281">
    <w:abstractNumId w:val="55"/>
  </w:num>
  <w:num w:numId="3" w16cid:durableId="128862543">
    <w:abstractNumId w:val="10"/>
  </w:num>
  <w:num w:numId="4" w16cid:durableId="2059040379">
    <w:abstractNumId w:val="9"/>
  </w:num>
  <w:num w:numId="5" w16cid:durableId="2064594585">
    <w:abstractNumId w:val="41"/>
  </w:num>
  <w:num w:numId="6" w16cid:durableId="587731147">
    <w:abstractNumId w:val="45"/>
  </w:num>
  <w:num w:numId="7" w16cid:durableId="902331107">
    <w:abstractNumId w:val="20"/>
  </w:num>
  <w:num w:numId="8" w16cid:durableId="126241344">
    <w:abstractNumId w:val="26"/>
  </w:num>
  <w:num w:numId="9" w16cid:durableId="340468673">
    <w:abstractNumId w:val="47"/>
  </w:num>
  <w:num w:numId="10" w16cid:durableId="1917668604">
    <w:abstractNumId w:val="11"/>
  </w:num>
  <w:num w:numId="11" w16cid:durableId="325674711">
    <w:abstractNumId w:val="4"/>
  </w:num>
  <w:num w:numId="12" w16cid:durableId="861629249">
    <w:abstractNumId w:val="36"/>
  </w:num>
  <w:num w:numId="13" w16cid:durableId="64911368">
    <w:abstractNumId w:val="35"/>
  </w:num>
  <w:num w:numId="14" w16cid:durableId="1977180189">
    <w:abstractNumId w:val="3"/>
  </w:num>
  <w:num w:numId="15" w16cid:durableId="2041196366">
    <w:abstractNumId w:val="0"/>
  </w:num>
  <w:num w:numId="16" w16cid:durableId="1980721807">
    <w:abstractNumId w:val="29"/>
  </w:num>
  <w:num w:numId="17" w16cid:durableId="1761675303">
    <w:abstractNumId w:val="56"/>
  </w:num>
  <w:num w:numId="18" w16cid:durableId="494304947">
    <w:abstractNumId w:val="54"/>
  </w:num>
  <w:num w:numId="19" w16cid:durableId="1961035786">
    <w:abstractNumId w:val="6"/>
  </w:num>
  <w:num w:numId="20" w16cid:durableId="843474338">
    <w:abstractNumId w:val="27"/>
  </w:num>
  <w:num w:numId="21" w16cid:durableId="1567493632">
    <w:abstractNumId w:val="33"/>
  </w:num>
  <w:num w:numId="22" w16cid:durableId="1898055534">
    <w:abstractNumId w:val="24"/>
  </w:num>
  <w:num w:numId="23" w16cid:durableId="1550342573">
    <w:abstractNumId w:val="58"/>
  </w:num>
  <w:num w:numId="24" w16cid:durableId="561334120">
    <w:abstractNumId w:val="8"/>
  </w:num>
  <w:num w:numId="25" w16cid:durableId="1272780170">
    <w:abstractNumId w:val="5"/>
  </w:num>
  <w:num w:numId="26" w16cid:durableId="1343824962">
    <w:abstractNumId w:val="22"/>
  </w:num>
  <w:num w:numId="27" w16cid:durableId="1182206177">
    <w:abstractNumId w:val="25"/>
  </w:num>
  <w:num w:numId="28" w16cid:durableId="668754140">
    <w:abstractNumId w:val="44"/>
  </w:num>
  <w:num w:numId="29" w16cid:durableId="753934765">
    <w:abstractNumId w:val="16"/>
  </w:num>
  <w:num w:numId="30" w16cid:durableId="1474103219">
    <w:abstractNumId w:val="7"/>
  </w:num>
  <w:num w:numId="31" w16cid:durableId="808206279">
    <w:abstractNumId w:val="31"/>
  </w:num>
  <w:num w:numId="32" w16cid:durableId="959146164">
    <w:abstractNumId w:val="57"/>
  </w:num>
  <w:num w:numId="33" w16cid:durableId="1788545902">
    <w:abstractNumId w:val="14"/>
  </w:num>
  <w:num w:numId="34" w16cid:durableId="1452282046">
    <w:abstractNumId w:val="50"/>
  </w:num>
  <w:num w:numId="35" w16cid:durableId="1861703629">
    <w:abstractNumId w:val="46"/>
  </w:num>
  <w:num w:numId="36" w16cid:durableId="740374249">
    <w:abstractNumId w:val="30"/>
  </w:num>
  <w:num w:numId="37" w16cid:durableId="708802095">
    <w:abstractNumId w:val="23"/>
  </w:num>
  <w:num w:numId="38" w16cid:durableId="378479702">
    <w:abstractNumId w:val="39"/>
  </w:num>
  <w:num w:numId="39" w16cid:durableId="347678263">
    <w:abstractNumId w:val="17"/>
  </w:num>
  <w:num w:numId="40" w16cid:durableId="635453921">
    <w:abstractNumId w:val="51"/>
  </w:num>
  <w:num w:numId="41" w16cid:durableId="495151150">
    <w:abstractNumId w:val="1"/>
  </w:num>
  <w:num w:numId="42" w16cid:durableId="279072864">
    <w:abstractNumId w:val="12"/>
  </w:num>
  <w:num w:numId="43" w16cid:durableId="1386493254">
    <w:abstractNumId w:val="13"/>
  </w:num>
  <w:num w:numId="44" w16cid:durableId="206454429">
    <w:abstractNumId w:val="40"/>
  </w:num>
  <w:num w:numId="45" w16cid:durableId="359933562">
    <w:abstractNumId w:val="32"/>
  </w:num>
  <w:num w:numId="46" w16cid:durableId="881818822">
    <w:abstractNumId w:val="34"/>
  </w:num>
  <w:num w:numId="47" w16cid:durableId="779956578">
    <w:abstractNumId w:val="19"/>
  </w:num>
  <w:num w:numId="48" w16cid:durableId="1438409754">
    <w:abstractNumId w:val="2"/>
  </w:num>
  <w:num w:numId="49" w16cid:durableId="1830706624">
    <w:abstractNumId w:val="38"/>
  </w:num>
  <w:num w:numId="50" w16cid:durableId="1975404710">
    <w:abstractNumId w:val="28"/>
  </w:num>
  <w:num w:numId="51" w16cid:durableId="972831015">
    <w:abstractNumId w:val="37"/>
  </w:num>
  <w:num w:numId="52" w16cid:durableId="1417895051">
    <w:abstractNumId w:val="21"/>
  </w:num>
  <w:num w:numId="53" w16cid:durableId="1303274358">
    <w:abstractNumId w:val="49"/>
  </w:num>
  <w:num w:numId="54" w16cid:durableId="1199395077">
    <w:abstractNumId w:val="15"/>
  </w:num>
  <w:num w:numId="55" w16cid:durableId="1335110004">
    <w:abstractNumId w:val="53"/>
  </w:num>
  <w:num w:numId="56" w16cid:durableId="91442990">
    <w:abstractNumId w:val="48"/>
  </w:num>
  <w:num w:numId="57" w16cid:durableId="1664897400">
    <w:abstractNumId w:val="18"/>
  </w:num>
  <w:num w:numId="58" w16cid:durableId="987712336">
    <w:abstractNumId w:val="59"/>
  </w:num>
  <w:num w:numId="59" w16cid:durableId="1888102318">
    <w:abstractNumId w:val="52"/>
  </w:num>
  <w:num w:numId="60" w16cid:durableId="96673622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05F0E"/>
    <w:rsid w:val="000373F1"/>
    <w:rsid w:val="00067C41"/>
    <w:rsid w:val="000746F3"/>
    <w:rsid w:val="000958B0"/>
    <w:rsid w:val="000C2E77"/>
    <w:rsid w:val="0012700A"/>
    <w:rsid w:val="00172DCF"/>
    <w:rsid w:val="00175BC6"/>
    <w:rsid w:val="00184D2C"/>
    <w:rsid w:val="001A6542"/>
    <w:rsid w:val="001C0690"/>
    <w:rsid w:val="001F4280"/>
    <w:rsid w:val="002074E6"/>
    <w:rsid w:val="002650B5"/>
    <w:rsid w:val="002A3E09"/>
    <w:rsid w:val="002A4A49"/>
    <w:rsid w:val="002F331E"/>
    <w:rsid w:val="00351ACD"/>
    <w:rsid w:val="003613FF"/>
    <w:rsid w:val="003C1B9F"/>
    <w:rsid w:val="00404498"/>
    <w:rsid w:val="004657CE"/>
    <w:rsid w:val="00465E62"/>
    <w:rsid w:val="004A4E92"/>
    <w:rsid w:val="004A77DC"/>
    <w:rsid w:val="004D16E7"/>
    <w:rsid w:val="00526A8D"/>
    <w:rsid w:val="005A1FE4"/>
    <w:rsid w:val="005D7F17"/>
    <w:rsid w:val="00624B89"/>
    <w:rsid w:val="0066496D"/>
    <w:rsid w:val="006C0094"/>
    <w:rsid w:val="007252F3"/>
    <w:rsid w:val="007355AA"/>
    <w:rsid w:val="00763005"/>
    <w:rsid w:val="00764244"/>
    <w:rsid w:val="00785A28"/>
    <w:rsid w:val="00797F71"/>
    <w:rsid w:val="007C0B53"/>
    <w:rsid w:val="007C1294"/>
    <w:rsid w:val="007C3DCC"/>
    <w:rsid w:val="0083092C"/>
    <w:rsid w:val="00871499"/>
    <w:rsid w:val="008879DF"/>
    <w:rsid w:val="008A4EB7"/>
    <w:rsid w:val="008A5BA3"/>
    <w:rsid w:val="008F46F6"/>
    <w:rsid w:val="009114AD"/>
    <w:rsid w:val="009D4533"/>
    <w:rsid w:val="009E4B82"/>
    <w:rsid w:val="009F66D6"/>
    <w:rsid w:val="00A0580C"/>
    <w:rsid w:val="00A148AA"/>
    <w:rsid w:val="00A663EE"/>
    <w:rsid w:val="00A804D2"/>
    <w:rsid w:val="00AA3226"/>
    <w:rsid w:val="00AF1586"/>
    <w:rsid w:val="00B03C9A"/>
    <w:rsid w:val="00B3380D"/>
    <w:rsid w:val="00B3708C"/>
    <w:rsid w:val="00B55B04"/>
    <w:rsid w:val="00BD5C11"/>
    <w:rsid w:val="00BE0C92"/>
    <w:rsid w:val="00BE2E07"/>
    <w:rsid w:val="00BF50BE"/>
    <w:rsid w:val="00C439C2"/>
    <w:rsid w:val="00C73DC3"/>
    <w:rsid w:val="00CD23F9"/>
    <w:rsid w:val="00D247D2"/>
    <w:rsid w:val="00D45ACB"/>
    <w:rsid w:val="00D8493C"/>
    <w:rsid w:val="00DC0ED9"/>
    <w:rsid w:val="00DE5DBE"/>
    <w:rsid w:val="00E25BFA"/>
    <w:rsid w:val="00E577A2"/>
    <w:rsid w:val="00E67303"/>
    <w:rsid w:val="00EA5BFE"/>
    <w:rsid w:val="00ED1B40"/>
    <w:rsid w:val="00F634E9"/>
    <w:rsid w:val="00F83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pathia.com/privacy.pdf" TargetMode="External"/><Relationship Id="rId5" Type="http://schemas.openxmlformats.org/officeDocument/2006/relationships/hyperlink" Target="https://www.empathia.com/smsterm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394</Words>
  <Characters>2220</Characters>
  <Application>Microsoft Office Word</Application>
  <DocSecurity>0</DocSecurity>
  <Lines>42</Lines>
  <Paragraphs>21</Paragraphs>
  <ScaleCrop>false</ScaleCrop>
  <HeadingPairs>
    <vt:vector size="2" baseType="variant">
      <vt:variant>
        <vt:lpstr>Title</vt:lpstr>
      </vt:variant>
      <vt:variant>
        <vt:i4>1</vt:i4>
      </vt:variant>
    </vt:vector>
  </HeadingPairs>
  <TitlesOfParts>
    <vt:vector size="1" baseType="lpstr">
      <vt:lpstr>Emotional Intelligence</vt:lpstr>
    </vt:vector>
  </TitlesOfParts>
  <Manager/>
  <Company/>
  <LinksUpToDate>false</LinksUpToDate>
  <CharactersWithSpaces>2608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Emotional Intelligence</dc:title>
  <dc:subject>March 2025 Promotion</dc:subject>
  <dc:creator>Empathia, Inc.</dc:creator>
  <cp:keywords/>
  <dc:description/>
  <cp:lastModifiedBy>Denise Delvis</cp:lastModifiedBy>
  <cp:revision>64</cp:revision>
  <cp:lastPrinted>2022-12-15T21:05:00Z</cp:lastPrinted>
  <dcterms:created xsi:type="dcterms:W3CDTF">2022-09-19T16:59:00Z</dcterms:created>
  <dcterms:modified xsi:type="dcterms:W3CDTF">2025-02-13T21:16:00Z</dcterms:modified>
  <cp:category/>
</cp:coreProperties>
</file>