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21795983" w:rsidR="002A3E09" w:rsidRPr="0066496D" w:rsidRDefault="00F31D42" w:rsidP="000373F1">
      <w:pPr>
        <w:pStyle w:val="Title"/>
        <w:rPr>
          <w:rFonts w:ascii="Calibri" w:hAnsi="Calibri" w:cs="Calibri"/>
        </w:rPr>
      </w:pPr>
      <w:r>
        <w:rPr>
          <w:rFonts w:ascii="Calibri" w:hAnsi="Calibri" w:cs="Calibri"/>
        </w:rPr>
        <w:t>Coping with a Stressful Change</w:t>
      </w:r>
    </w:p>
    <w:p w14:paraId="38CEAA1B" w14:textId="77777777" w:rsidR="002A3E09" w:rsidRPr="000373F1" w:rsidRDefault="002A3E09" w:rsidP="002A3E09">
      <w:pPr>
        <w:rPr>
          <w:rFonts w:ascii="Cambria" w:hAnsi="Cambria"/>
        </w:rPr>
      </w:pPr>
    </w:p>
    <w:p w14:paraId="28D32659" w14:textId="77777777" w:rsidR="00F31D42" w:rsidRPr="00F31D42" w:rsidRDefault="0012700A" w:rsidP="00F31D42">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w:t>
      </w:r>
      <w:r w:rsidR="00A804D2" w:rsidRPr="00A804D2">
        <w:rPr>
          <w:rFonts w:ascii="Calibri" w:hAnsi="Calibri" w:cs="Calibri"/>
        </w:rPr>
        <w:t>﻿</w:t>
      </w:r>
      <w:r w:rsidR="00F31D42" w:rsidRPr="00F31D42">
        <w:rPr>
          <w:rFonts w:ascii="Calibri" w:hAnsi="Calibri" w:cs="Calibri"/>
        </w:rPr>
        <w:t>﻿Change is often stressful, even when it is happening for positive reasons. Many people may experience physical responses, such as sleep disruption, headaches, or gastrointestinal distress during a time of personal or professional upheaval.</w:t>
      </w:r>
    </w:p>
    <w:p w14:paraId="4772DCAE" w14:textId="77777777" w:rsidR="00F31D42" w:rsidRPr="00F31D42" w:rsidRDefault="00F31D42" w:rsidP="00F31D42">
      <w:pPr>
        <w:spacing w:after="200"/>
        <w:rPr>
          <w:rFonts w:ascii="Calibri" w:hAnsi="Calibri" w:cs="Calibri"/>
        </w:rPr>
      </w:pPr>
      <w:r w:rsidRPr="00F31D42">
        <w:rPr>
          <w:rFonts w:ascii="Calibri" w:hAnsi="Calibri" w:cs="Calibri"/>
        </w:rPr>
        <w:t>If a change has you feeling overwhelmed, these tips may help: </w:t>
      </w:r>
    </w:p>
    <w:p w14:paraId="1C88C978" w14:textId="0C90E8C2"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Focus on what you can control. Worrying about what could happen wastes valuable energy. Instead, concentrate on actions you can take to improve your situation. Let go of anything that is outside your influence.</w:t>
      </w:r>
    </w:p>
    <w:p w14:paraId="46A5B44B" w14:textId="2367019C"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Take stock. Consider how your personal strengths and unique talents apply to your current situation. Look for opportunities to develop new skills. </w:t>
      </w:r>
    </w:p>
    <w:p w14:paraId="5E0287D2" w14:textId="4283C526"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Strengthen your support system. Nurture relationships with friends and family members who are supportive and encouraging. If you are feeling isolated, look for opportunities to meet people who share common interests.</w:t>
      </w:r>
    </w:p>
    <w:p w14:paraId="222176AE" w14:textId="5CD419B3"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Maintain your health. Change is sometimes disruptive to routines and could increase your susceptibility to illness. Prioritize healthy sleep, exercise, and eating habits. </w:t>
      </w:r>
    </w:p>
    <w:p w14:paraId="78D2C08F" w14:textId="20F2DF87"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 xml:space="preserve">Manage stress. Spending time in nature is a great way to put your worries in perspective. Make time for hobbies, social relationships, mindfulness activities, and unstructured relaxation. </w:t>
      </w:r>
    </w:p>
    <w:p w14:paraId="48321580" w14:textId="4434BDC4"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Acknowledge fear. Change can be scary. Talking with a counselor or trusted friend may help you manage feelings of grief or apprehension.</w:t>
      </w:r>
    </w:p>
    <w:p w14:paraId="446FAA8A" w14:textId="7979EA92" w:rsidR="00F31D42" w:rsidRPr="00F31D42" w:rsidRDefault="00F31D42" w:rsidP="00F31D42">
      <w:pPr>
        <w:pStyle w:val="ListParagraph"/>
        <w:numPr>
          <w:ilvl w:val="0"/>
          <w:numId w:val="57"/>
        </w:numPr>
        <w:spacing w:after="200"/>
        <w:rPr>
          <w:rFonts w:ascii="Calibri" w:hAnsi="Calibri" w:cs="Calibri"/>
        </w:rPr>
      </w:pPr>
      <w:r w:rsidRPr="00F31D42">
        <w:rPr>
          <w:rFonts w:ascii="Calibri" w:hAnsi="Calibri" w:cs="Calibri"/>
        </w:rPr>
        <w:t>Celebrate growth. Change is an opportunity to learn more about yourself and build resilience. Look for ways to become more adaptable to changing circumstances.</w:t>
      </w:r>
    </w:p>
    <w:p w14:paraId="5A9FEE96" w14:textId="77777777" w:rsidR="00F31D42" w:rsidRDefault="00F31D42" w:rsidP="00F31D42">
      <w:pPr>
        <w:spacing w:after="200"/>
        <w:rPr>
          <w:rFonts w:ascii="Calibri" w:hAnsi="Calibri" w:cs="Calibri"/>
        </w:rPr>
      </w:pPr>
      <w:r w:rsidRPr="00F31D42">
        <w:rPr>
          <w:rFonts w:ascii="Calibri" w:hAnsi="Calibri" w:cs="Calibri"/>
        </w:rPr>
        <w:t xml:space="preserve">If you are coping with change or uncertainty, </w:t>
      </w:r>
      <w:proofErr w:type="spellStart"/>
      <w:r w:rsidRPr="00F31D42">
        <w:rPr>
          <w:rFonts w:ascii="Calibri" w:hAnsi="Calibri" w:cs="Calibri"/>
        </w:rPr>
        <w:t>LifeMatters</w:t>
      </w:r>
      <w:proofErr w:type="spellEnd"/>
      <w:r w:rsidRPr="00F31D42">
        <w:rPr>
          <w:rFonts w:ascii="Calibri" w:hAnsi="Calibri" w:cs="Calibri"/>
        </w:rPr>
        <w:t xml:space="preserve"> can help. Call 24/7/365 for practical resources and emotional support.  </w:t>
      </w:r>
    </w:p>
    <w:p w14:paraId="63A52482" w14:textId="77777777" w:rsidR="00C83667" w:rsidRPr="00A52EC2" w:rsidRDefault="00C83667" w:rsidP="00C83667">
      <w:pPr>
        <w:rPr>
          <w:rFonts w:ascii="Calibri" w:hAnsi="Calibri" w:cs="Calibri"/>
        </w:rPr>
      </w:pPr>
      <w:r w:rsidRPr="00A52EC2">
        <w:rPr>
          <w:rFonts w:ascii="Calibri" w:hAnsi="Calibri" w:cs="Calibri"/>
        </w:rPr>
        <w:t>1-800-634-6433</w:t>
      </w:r>
    </w:p>
    <w:p w14:paraId="517687B6" w14:textId="77777777" w:rsidR="00C83667" w:rsidRPr="00A52EC2" w:rsidRDefault="00C83667" w:rsidP="00C83667">
      <w:pPr>
        <w:rPr>
          <w:rFonts w:ascii="Calibri" w:hAnsi="Calibri" w:cs="Calibri"/>
        </w:rPr>
      </w:pPr>
      <w:r w:rsidRPr="00A52EC2">
        <w:rPr>
          <w:rFonts w:ascii="Calibri" w:hAnsi="Calibri" w:cs="Calibri"/>
        </w:rPr>
        <w:t xml:space="preserve">Assistance with Life, Work, Family, and Wellbeing </w:t>
      </w:r>
    </w:p>
    <w:p w14:paraId="4B412DF4" w14:textId="77777777" w:rsidR="00C83667" w:rsidRPr="00A52EC2" w:rsidRDefault="00C83667" w:rsidP="00C83667">
      <w:pPr>
        <w:rPr>
          <w:rFonts w:ascii="Calibri" w:hAnsi="Calibri" w:cs="Calibri"/>
        </w:rPr>
      </w:pPr>
      <w:r w:rsidRPr="00A52EC2">
        <w:rPr>
          <w:rFonts w:ascii="Calibri" w:hAnsi="Calibri" w:cs="Calibri"/>
        </w:rPr>
        <w:t>24/7/365</w:t>
      </w:r>
    </w:p>
    <w:p w14:paraId="1E8CC581" w14:textId="77777777" w:rsidR="00C83667" w:rsidRPr="00A52EC2" w:rsidRDefault="00C83667" w:rsidP="00C83667">
      <w:pPr>
        <w:rPr>
          <w:rFonts w:ascii="Calibri" w:hAnsi="Calibri" w:cs="Calibri"/>
        </w:rPr>
      </w:pPr>
      <w:r w:rsidRPr="00A52EC2">
        <w:rPr>
          <w:rFonts w:ascii="Calibri" w:hAnsi="Calibri" w:cs="Calibri"/>
        </w:rPr>
        <w:t xml:space="preserve">mylifematters.com </w:t>
      </w:r>
    </w:p>
    <w:p w14:paraId="1981B3DE" w14:textId="77777777" w:rsidR="00C83667" w:rsidRPr="00A52EC2" w:rsidRDefault="00C83667" w:rsidP="00C83667">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FDE0280" w14:textId="77777777" w:rsidR="00C83667" w:rsidRPr="00A52EC2" w:rsidRDefault="00C83667" w:rsidP="00C83667">
      <w:pPr>
        <w:rPr>
          <w:rFonts w:ascii="Calibri" w:hAnsi="Calibri" w:cs="Calibri"/>
        </w:rPr>
      </w:pPr>
      <w:r w:rsidRPr="00A52EC2">
        <w:rPr>
          <w:rFonts w:ascii="Calibri" w:hAnsi="Calibri" w:cs="Calibri"/>
        </w:rPr>
        <w:t>TTY/TRS 711 and language translation services are available</w:t>
      </w:r>
    </w:p>
    <w:p w14:paraId="23129A7B" w14:textId="77777777" w:rsidR="00C83667" w:rsidRPr="00A52EC2" w:rsidRDefault="00C83667" w:rsidP="00C83667">
      <w:pPr>
        <w:rPr>
          <w:rFonts w:ascii="Calibri" w:hAnsi="Calibri" w:cs="Calibri"/>
        </w:rPr>
      </w:pPr>
    </w:p>
    <w:p w14:paraId="1BBD1A15" w14:textId="77777777" w:rsidR="00C83667" w:rsidRPr="00A52EC2" w:rsidRDefault="00C83667" w:rsidP="00C83667">
      <w:pPr>
        <w:rPr>
          <w:rFonts w:ascii="Calibri" w:hAnsi="Calibri" w:cs="Calibri"/>
        </w:rPr>
      </w:pPr>
      <w:r w:rsidRPr="00A52EC2">
        <w:rPr>
          <w:rFonts w:ascii="Calibri" w:hAnsi="Calibri" w:cs="Calibri"/>
        </w:rPr>
        <w:t>Text “Hello” to 61295 (U.S.)/204-817-1149 (Canada)</w:t>
      </w:r>
    </w:p>
    <w:p w14:paraId="409E505A" w14:textId="77777777" w:rsidR="00C83667" w:rsidRPr="00A52EC2" w:rsidRDefault="00C83667" w:rsidP="00C83667">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147D536E" w14:textId="77777777" w:rsidR="00C83667" w:rsidRPr="00A52EC2" w:rsidRDefault="00C83667" w:rsidP="00C83667">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26F6686C" w14:textId="77777777" w:rsidR="00C83667" w:rsidRDefault="00C83667" w:rsidP="00C83667">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2E56A1B6" w:rsidR="000373F1" w:rsidRPr="00C83667" w:rsidRDefault="00C83667" w:rsidP="00C83667">
      <w:pPr>
        <w:spacing w:after="200"/>
        <w:rPr>
          <w:rFonts w:ascii="Calibri" w:hAnsi="Calibri" w:cs="Calibri"/>
          <w:color w:val="0563C1" w:themeColor="hyperlink"/>
          <w:u w:val="single"/>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C83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C7606"/>
    <w:multiLevelType w:val="hybridMultilevel"/>
    <w:tmpl w:val="1724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A386F"/>
    <w:multiLevelType w:val="hybridMultilevel"/>
    <w:tmpl w:val="7356122E"/>
    <w:lvl w:ilvl="0" w:tplc="3C9488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3"/>
  </w:num>
  <w:num w:numId="2" w16cid:durableId="493381281">
    <w:abstractNumId w:val="53"/>
  </w:num>
  <w:num w:numId="3" w16cid:durableId="128862543">
    <w:abstractNumId w:val="11"/>
  </w:num>
  <w:num w:numId="4" w16cid:durableId="2059040379">
    <w:abstractNumId w:val="10"/>
  </w:num>
  <w:num w:numId="5" w16cid:durableId="2064594585">
    <w:abstractNumId w:val="42"/>
  </w:num>
  <w:num w:numId="6" w16cid:durableId="587731147">
    <w:abstractNumId w:val="45"/>
  </w:num>
  <w:num w:numId="7" w16cid:durableId="902331107">
    <w:abstractNumId w:val="21"/>
  </w:num>
  <w:num w:numId="8" w16cid:durableId="126241344">
    <w:abstractNumId w:val="27"/>
  </w:num>
  <w:num w:numId="9" w16cid:durableId="340468673">
    <w:abstractNumId w:val="47"/>
  </w:num>
  <w:num w:numId="10" w16cid:durableId="1917668604">
    <w:abstractNumId w:val="12"/>
  </w:num>
  <w:num w:numId="11" w16cid:durableId="325674711">
    <w:abstractNumId w:val="5"/>
  </w:num>
  <w:num w:numId="12" w16cid:durableId="861629249">
    <w:abstractNumId w:val="37"/>
  </w:num>
  <w:num w:numId="13" w16cid:durableId="64911368">
    <w:abstractNumId w:val="36"/>
  </w:num>
  <w:num w:numId="14" w16cid:durableId="1977180189">
    <w:abstractNumId w:val="3"/>
  </w:num>
  <w:num w:numId="15" w16cid:durableId="2041196366">
    <w:abstractNumId w:val="0"/>
  </w:num>
  <w:num w:numId="16" w16cid:durableId="1980721807">
    <w:abstractNumId w:val="30"/>
  </w:num>
  <w:num w:numId="17" w16cid:durableId="1761675303">
    <w:abstractNumId w:val="54"/>
  </w:num>
  <w:num w:numId="18" w16cid:durableId="494304947">
    <w:abstractNumId w:val="52"/>
  </w:num>
  <w:num w:numId="19" w16cid:durableId="1961035786">
    <w:abstractNumId w:val="7"/>
  </w:num>
  <w:num w:numId="20" w16cid:durableId="843474338">
    <w:abstractNumId w:val="28"/>
  </w:num>
  <w:num w:numId="21" w16cid:durableId="1567493632">
    <w:abstractNumId w:val="34"/>
  </w:num>
  <w:num w:numId="22" w16cid:durableId="1898055534">
    <w:abstractNumId w:val="25"/>
  </w:num>
  <w:num w:numId="23" w16cid:durableId="1550342573">
    <w:abstractNumId w:val="56"/>
  </w:num>
  <w:num w:numId="24" w16cid:durableId="561334120">
    <w:abstractNumId w:val="9"/>
  </w:num>
  <w:num w:numId="25" w16cid:durableId="1272780170">
    <w:abstractNumId w:val="6"/>
  </w:num>
  <w:num w:numId="26" w16cid:durableId="1343824962">
    <w:abstractNumId w:val="23"/>
  </w:num>
  <w:num w:numId="27" w16cid:durableId="1182206177">
    <w:abstractNumId w:val="26"/>
  </w:num>
  <w:num w:numId="28" w16cid:durableId="668754140">
    <w:abstractNumId w:val="44"/>
  </w:num>
  <w:num w:numId="29" w16cid:durableId="753934765">
    <w:abstractNumId w:val="18"/>
  </w:num>
  <w:num w:numId="30" w16cid:durableId="1474103219">
    <w:abstractNumId w:val="8"/>
  </w:num>
  <w:num w:numId="31" w16cid:durableId="808206279">
    <w:abstractNumId w:val="32"/>
  </w:num>
  <w:num w:numId="32" w16cid:durableId="959146164">
    <w:abstractNumId w:val="55"/>
  </w:num>
  <w:num w:numId="33" w16cid:durableId="1788545902">
    <w:abstractNumId w:val="16"/>
  </w:num>
  <w:num w:numId="34" w16cid:durableId="1452282046">
    <w:abstractNumId w:val="49"/>
  </w:num>
  <w:num w:numId="35" w16cid:durableId="1861703629">
    <w:abstractNumId w:val="46"/>
  </w:num>
  <w:num w:numId="36" w16cid:durableId="740374249">
    <w:abstractNumId w:val="31"/>
  </w:num>
  <w:num w:numId="37" w16cid:durableId="708802095">
    <w:abstractNumId w:val="24"/>
  </w:num>
  <w:num w:numId="38" w16cid:durableId="378479702">
    <w:abstractNumId w:val="40"/>
  </w:num>
  <w:num w:numId="39" w16cid:durableId="347678263">
    <w:abstractNumId w:val="19"/>
  </w:num>
  <w:num w:numId="40" w16cid:durableId="635453921">
    <w:abstractNumId w:val="50"/>
  </w:num>
  <w:num w:numId="41" w16cid:durableId="495151150">
    <w:abstractNumId w:val="1"/>
  </w:num>
  <w:num w:numId="42" w16cid:durableId="279072864">
    <w:abstractNumId w:val="13"/>
  </w:num>
  <w:num w:numId="43" w16cid:durableId="1386493254">
    <w:abstractNumId w:val="14"/>
  </w:num>
  <w:num w:numId="44" w16cid:durableId="206454429">
    <w:abstractNumId w:val="41"/>
  </w:num>
  <w:num w:numId="45" w16cid:durableId="359933562">
    <w:abstractNumId w:val="33"/>
  </w:num>
  <w:num w:numId="46" w16cid:durableId="881818822">
    <w:abstractNumId w:val="35"/>
  </w:num>
  <w:num w:numId="47" w16cid:durableId="779956578">
    <w:abstractNumId w:val="20"/>
  </w:num>
  <w:num w:numId="48" w16cid:durableId="1438409754">
    <w:abstractNumId w:val="2"/>
  </w:num>
  <w:num w:numId="49" w16cid:durableId="1830706624">
    <w:abstractNumId w:val="39"/>
  </w:num>
  <w:num w:numId="50" w16cid:durableId="1975404710">
    <w:abstractNumId w:val="29"/>
  </w:num>
  <w:num w:numId="51" w16cid:durableId="972831015">
    <w:abstractNumId w:val="38"/>
  </w:num>
  <w:num w:numId="52" w16cid:durableId="1417895051">
    <w:abstractNumId w:val="22"/>
  </w:num>
  <w:num w:numId="53" w16cid:durableId="1303274358">
    <w:abstractNumId w:val="48"/>
  </w:num>
  <w:num w:numId="54" w16cid:durableId="1199395077">
    <w:abstractNumId w:val="17"/>
  </w:num>
  <w:num w:numId="55" w16cid:durableId="1335110004">
    <w:abstractNumId w:val="51"/>
  </w:num>
  <w:num w:numId="56" w16cid:durableId="1270352839">
    <w:abstractNumId w:val="4"/>
  </w:num>
  <w:num w:numId="57" w16cid:durableId="1082025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1F4280"/>
    <w:rsid w:val="002074E6"/>
    <w:rsid w:val="002650B5"/>
    <w:rsid w:val="002A3E09"/>
    <w:rsid w:val="002A4A49"/>
    <w:rsid w:val="002F331E"/>
    <w:rsid w:val="00351ACD"/>
    <w:rsid w:val="00404498"/>
    <w:rsid w:val="004657CE"/>
    <w:rsid w:val="00465E62"/>
    <w:rsid w:val="004A4E92"/>
    <w:rsid w:val="004A77DC"/>
    <w:rsid w:val="004D16E7"/>
    <w:rsid w:val="00526A8D"/>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51945"/>
    <w:rsid w:val="009D4533"/>
    <w:rsid w:val="009E4B82"/>
    <w:rsid w:val="009F66D6"/>
    <w:rsid w:val="00A0580C"/>
    <w:rsid w:val="00A663EE"/>
    <w:rsid w:val="00A804D2"/>
    <w:rsid w:val="00AA3226"/>
    <w:rsid w:val="00AF1586"/>
    <w:rsid w:val="00B03C9A"/>
    <w:rsid w:val="00B3380D"/>
    <w:rsid w:val="00B3708C"/>
    <w:rsid w:val="00BD5C11"/>
    <w:rsid w:val="00BE0C92"/>
    <w:rsid w:val="00BE2E07"/>
    <w:rsid w:val="00C439C2"/>
    <w:rsid w:val="00C83667"/>
    <w:rsid w:val="00CD23F9"/>
    <w:rsid w:val="00D247D2"/>
    <w:rsid w:val="00D45ACB"/>
    <w:rsid w:val="00D8493C"/>
    <w:rsid w:val="00DC0ED9"/>
    <w:rsid w:val="00DE5DBE"/>
    <w:rsid w:val="00E25BFA"/>
    <w:rsid w:val="00E67303"/>
    <w:rsid w:val="00F31D42"/>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322</Words>
  <Characters>1900</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Coping with a Stressful Change</vt:lpstr>
    </vt:vector>
  </TitlesOfParts>
  <Manager/>
  <Company/>
  <LinksUpToDate>false</LinksUpToDate>
  <CharactersWithSpaces>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Stressful Change</dc:title>
  <dc:subject>January 2025 Promotion</dc:subject>
  <dc:creator>Empathia, Inc.</dc:creator>
  <cp:keywords/>
  <dc:description/>
  <cp:lastModifiedBy>Denise Delvis</cp:lastModifiedBy>
  <cp:revision>59</cp:revision>
  <cp:lastPrinted>2022-12-15T21:05:00Z</cp:lastPrinted>
  <dcterms:created xsi:type="dcterms:W3CDTF">2022-09-19T16:59:00Z</dcterms:created>
  <dcterms:modified xsi:type="dcterms:W3CDTF">2024-12-09T22:23:00Z</dcterms:modified>
  <cp:category/>
</cp:coreProperties>
</file>