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53E3C" w14:textId="599E0972" w:rsidR="00B36975" w:rsidRDefault="006A228F" w:rsidP="00B36975">
      <w:pPr>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367FBE">
        <w:rPr>
          <w:rFonts w:ascii="Calibri" w:eastAsiaTheme="majorEastAsia" w:hAnsi="Calibri" w:cs="Calibri"/>
          <w:spacing w:val="-10"/>
          <w:kern w:val="28"/>
          <w:sz w:val="56"/>
          <w:szCs w:val="56"/>
        </w:rPr>
        <w:t>Avoiding Cliques</w:t>
      </w:r>
      <w:r w:rsidR="00091F19" w:rsidRPr="00091F19">
        <w:rPr>
          <w:rFonts w:ascii="Calibri" w:eastAsiaTheme="majorEastAsia" w:hAnsi="Calibri" w:cs="Calibri"/>
          <w:spacing w:val="-10"/>
          <w:kern w:val="28"/>
          <w:sz w:val="56"/>
          <w:szCs w:val="56"/>
        </w:rPr>
        <w:t>: </w:t>
      </w:r>
    </w:p>
    <w:p w14:paraId="38CEAA1B" w14:textId="5DF564B4" w:rsidR="002A3E09" w:rsidRPr="00A60FBD" w:rsidRDefault="006A228F" w:rsidP="00A60FBD">
      <w:pPr>
        <w:spacing w:after="300"/>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A Guide for Managers</w:t>
      </w:r>
    </w:p>
    <w:p w14:paraId="2CFEB23F" w14:textId="77777777" w:rsidR="00367FBE" w:rsidRPr="00367FBE" w:rsidRDefault="00367FBE" w:rsidP="00367FBE">
      <w:pPr>
        <w:spacing w:after="200"/>
        <w:rPr>
          <w:rFonts w:ascii="Calibri" w:hAnsi="Calibri" w:cs="Calibri"/>
        </w:rPr>
      </w:pPr>
      <w:r w:rsidRPr="00367FBE">
        <w:rPr>
          <w:rFonts w:ascii="Calibri" w:hAnsi="Calibri" w:cs="Calibri"/>
        </w:rPr>
        <w:t xml:space="preserve">﻿Cliques are a common aspect of interpersonal relationships at work. Small sub-groups may form for a variety of reasons, such as similar positions, common interests, or closeness in age or background. A clique may become problematic when: </w:t>
      </w:r>
    </w:p>
    <w:p w14:paraId="06BDCFE2" w14:textId="77777777" w:rsidR="00367FBE" w:rsidRDefault="00367FBE" w:rsidP="00367FBE">
      <w:pPr>
        <w:pStyle w:val="ListParagraph"/>
        <w:numPr>
          <w:ilvl w:val="0"/>
          <w:numId w:val="50"/>
        </w:numPr>
        <w:rPr>
          <w:rFonts w:ascii="Calibri" w:hAnsi="Calibri" w:cs="Calibri"/>
        </w:rPr>
      </w:pPr>
      <w:r w:rsidRPr="00367FBE">
        <w:rPr>
          <w:rFonts w:ascii="Calibri" w:hAnsi="Calibri" w:cs="Calibri"/>
        </w:rPr>
        <w:t>A small group has gained an oversized amount of sway within the larger team</w:t>
      </w:r>
    </w:p>
    <w:p w14:paraId="6CD512E9" w14:textId="4BAB53E2" w:rsidR="00367FBE" w:rsidRPr="00367FBE" w:rsidRDefault="00367FBE" w:rsidP="00367FBE">
      <w:pPr>
        <w:pStyle w:val="ListParagraph"/>
        <w:numPr>
          <w:ilvl w:val="0"/>
          <w:numId w:val="50"/>
        </w:numPr>
        <w:spacing w:after="200"/>
        <w:rPr>
          <w:rFonts w:ascii="Calibri" w:hAnsi="Calibri" w:cs="Calibri"/>
        </w:rPr>
      </w:pPr>
      <w:r w:rsidRPr="00367FBE">
        <w:rPr>
          <w:rFonts w:ascii="Calibri" w:hAnsi="Calibri" w:cs="Calibri"/>
        </w:rPr>
        <w:t xml:space="preserve">Other team members are being isolated </w:t>
      </w:r>
      <w:r w:rsidRPr="00367FBE">
        <w:rPr>
          <w:rFonts w:ascii="Calibri" w:hAnsi="Calibri" w:cs="Calibri"/>
        </w:rPr>
        <w:tab/>
        <w:t>or ostracized</w:t>
      </w:r>
    </w:p>
    <w:p w14:paraId="454376F2" w14:textId="77777777" w:rsidR="00367FBE" w:rsidRPr="00367FBE" w:rsidRDefault="00367FBE" w:rsidP="00367FBE">
      <w:pPr>
        <w:spacing w:after="200"/>
        <w:rPr>
          <w:rFonts w:ascii="Calibri" w:hAnsi="Calibri" w:cs="Calibri"/>
        </w:rPr>
      </w:pPr>
      <w:r w:rsidRPr="00367FBE">
        <w:rPr>
          <w:rFonts w:ascii="Calibri" w:hAnsi="Calibri" w:cs="Calibri"/>
        </w:rPr>
        <w:t>If you are concerned that a clique is undermining team dynamics, these steps may help: </w:t>
      </w:r>
    </w:p>
    <w:p w14:paraId="3EC6C157" w14:textId="77777777" w:rsidR="00367FBE" w:rsidRDefault="00367FBE" w:rsidP="00367FBE">
      <w:pPr>
        <w:pStyle w:val="ListParagraph"/>
        <w:numPr>
          <w:ilvl w:val="0"/>
          <w:numId w:val="52"/>
        </w:numPr>
        <w:rPr>
          <w:rFonts w:ascii="Calibri" w:hAnsi="Calibri" w:cs="Calibri"/>
        </w:rPr>
      </w:pPr>
      <w:r w:rsidRPr="00367FBE">
        <w:rPr>
          <w:rFonts w:ascii="Calibri" w:hAnsi="Calibri" w:cs="Calibri"/>
        </w:rPr>
        <w:t xml:space="preserve">Consult with Human Resources. HR can help you review relevant policies and provide suggestions for how to address your concerns. </w:t>
      </w:r>
      <w:proofErr w:type="spellStart"/>
      <w:r w:rsidRPr="00367FBE">
        <w:rPr>
          <w:rFonts w:ascii="Calibri" w:hAnsi="Calibri" w:cs="Calibri"/>
        </w:rPr>
        <w:t>LifeMatters</w:t>
      </w:r>
      <w:proofErr w:type="spellEnd"/>
      <w:r w:rsidRPr="00367FBE">
        <w:rPr>
          <w:rFonts w:ascii="Calibri" w:hAnsi="Calibri" w:cs="Calibri"/>
        </w:rPr>
        <w:t xml:space="preserve"> can also offer consultation and guidance.</w:t>
      </w:r>
    </w:p>
    <w:p w14:paraId="19B8E76A" w14:textId="77777777" w:rsidR="00367FBE" w:rsidRDefault="00367FBE" w:rsidP="00367FBE">
      <w:pPr>
        <w:pStyle w:val="ListParagraph"/>
        <w:numPr>
          <w:ilvl w:val="0"/>
          <w:numId w:val="52"/>
        </w:numPr>
        <w:rPr>
          <w:rFonts w:ascii="Calibri" w:hAnsi="Calibri" w:cs="Calibri"/>
        </w:rPr>
      </w:pPr>
      <w:r w:rsidRPr="00367FBE">
        <w:rPr>
          <w:rFonts w:ascii="Calibri" w:hAnsi="Calibri" w:cs="Calibri"/>
        </w:rPr>
        <w:t>Schedule separate, private meetings with each member of the clique. Outline your concerns and explain what behaviors are considered inappropriate. If there are allegations of bullying or harassment, follow company policy. Sample language: “It is important that everyone feel welcome and respected within our team.”</w:t>
      </w:r>
    </w:p>
    <w:p w14:paraId="52CE7181" w14:textId="77777777" w:rsidR="00367FBE" w:rsidRDefault="00367FBE" w:rsidP="00367FBE">
      <w:pPr>
        <w:pStyle w:val="ListParagraph"/>
        <w:numPr>
          <w:ilvl w:val="0"/>
          <w:numId w:val="52"/>
        </w:numPr>
        <w:rPr>
          <w:rFonts w:ascii="Calibri" w:hAnsi="Calibri" w:cs="Calibri"/>
        </w:rPr>
      </w:pPr>
      <w:r w:rsidRPr="00367FBE">
        <w:rPr>
          <w:rFonts w:ascii="Calibri" w:hAnsi="Calibri" w:cs="Calibri"/>
        </w:rPr>
        <w:t xml:space="preserve">Listen. Ask each person to provide their observations on what is happening. Sample language: “Please share your perspective on these events.” </w:t>
      </w:r>
    </w:p>
    <w:p w14:paraId="76B7ACB6" w14:textId="77777777" w:rsidR="00367FBE" w:rsidRDefault="00367FBE" w:rsidP="00367FBE">
      <w:pPr>
        <w:pStyle w:val="ListParagraph"/>
        <w:numPr>
          <w:ilvl w:val="0"/>
          <w:numId w:val="52"/>
        </w:numPr>
        <w:rPr>
          <w:rFonts w:ascii="Calibri" w:hAnsi="Calibri" w:cs="Calibri"/>
        </w:rPr>
      </w:pPr>
      <w:r w:rsidRPr="00367FBE">
        <w:rPr>
          <w:rFonts w:ascii="Calibri" w:hAnsi="Calibri" w:cs="Calibri"/>
        </w:rPr>
        <w:t>Outline your expectations. Clearly explain what changes you would like to see. If there are issues with workflow, or if some members of the group are not following procedure, outline expectations.</w:t>
      </w:r>
      <w:r>
        <w:rPr>
          <w:rFonts w:ascii="Calibri" w:hAnsi="Calibri" w:cs="Calibri"/>
        </w:rPr>
        <w:t xml:space="preserve"> </w:t>
      </w:r>
      <w:r w:rsidRPr="00367FBE">
        <w:rPr>
          <w:rFonts w:ascii="Calibri" w:hAnsi="Calibri" w:cs="Calibri"/>
        </w:rPr>
        <w:t>Sample language: “I understand that personal friendships sometimes spill over into the workplace. However, they can’t get in the way of team goals. Here is what I expect in the future.”</w:t>
      </w:r>
    </w:p>
    <w:p w14:paraId="63222113" w14:textId="77777777" w:rsidR="00367FBE" w:rsidRDefault="00367FBE" w:rsidP="00367FBE">
      <w:pPr>
        <w:pStyle w:val="ListParagraph"/>
        <w:numPr>
          <w:ilvl w:val="0"/>
          <w:numId w:val="52"/>
        </w:numPr>
        <w:rPr>
          <w:rFonts w:ascii="Calibri" w:hAnsi="Calibri" w:cs="Calibri"/>
        </w:rPr>
      </w:pPr>
      <w:r w:rsidRPr="00367FBE">
        <w:rPr>
          <w:rFonts w:ascii="Calibri" w:hAnsi="Calibri" w:cs="Calibri"/>
        </w:rPr>
        <w:t xml:space="preserve">Make a personal or performance referral to </w:t>
      </w:r>
      <w:proofErr w:type="spellStart"/>
      <w:r w:rsidRPr="00367FBE">
        <w:rPr>
          <w:rFonts w:ascii="Calibri" w:hAnsi="Calibri" w:cs="Calibri"/>
        </w:rPr>
        <w:t>LifeMatters</w:t>
      </w:r>
      <w:proofErr w:type="spellEnd"/>
      <w:r w:rsidRPr="00367FBE">
        <w:rPr>
          <w:rFonts w:ascii="Calibri" w:hAnsi="Calibri" w:cs="Calibri"/>
        </w:rPr>
        <w:t xml:space="preserve">. A </w:t>
      </w:r>
      <w:proofErr w:type="spellStart"/>
      <w:r w:rsidRPr="00367FBE">
        <w:rPr>
          <w:rFonts w:ascii="Calibri" w:hAnsi="Calibri" w:cs="Calibri"/>
        </w:rPr>
        <w:t>LifeMatters</w:t>
      </w:r>
      <w:proofErr w:type="spellEnd"/>
      <w:r w:rsidRPr="00367FBE">
        <w:rPr>
          <w:rFonts w:ascii="Calibri" w:hAnsi="Calibri" w:cs="Calibri"/>
        </w:rPr>
        <w:t xml:space="preserve"> Consultation Specialist can help you determine if a performance referral is warranted based on each individual’s behavior.</w:t>
      </w:r>
      <w:r>
        <w:rPr>
          <w:rFonts w:ascii="Calibri" w:hAnsi="Calibri" w:cs="Calibri"/>
        </w:rPr>
        <w:t xml:space="preserve"> </w:t>
      </w:r>
      <w:r w:rsidRPr="00367FBE">
        <w:rPr>
          <w:rFonts w:ascii="Calibri" w:hAnsi="Calibri" w:cs="Calibri"/>
        </w:rPr>
        <w:t>Sample language: “</w:t>
      </w:r>
      <w:proofErr w:type="spellStart"/>
      <w:r w:rsidRPr="00367FBE">
        <w:rPr>
          <w:rFonts w:ascii="Calibri" w:hAnsi="Calibri" w:cs="Calibri"/>
        </w:rPr>
        <w:t>LifeMatters</w:t>
      </w:r>
      <w:proofErr w:type="spellEnd"/>
      <w:r w:rsidRPr="00367FBE">
        <w:rPr>
          <w:rFonts w:ascii="Calibri" w:hAnsi="Calibri" w:cs="Calibri"/>
        </w:rPr>
        <w:t xml:space="preserve"> will work with you to improve your on-the-job performance, as well as assist with any personal concerns. Please give them a call.”</w:t>
      </w:r>
    </w:p>
    <w:p w14:paraId="229B03E6" w14:textId="08318489" w:rsidR="00367FBE" w:rsidRPr="00367FBE" w:rsidRDefault="00367FBE" w:rsidP="00367FBE">
      <w:pPr>
        <w:pStyle w:val="ListParagraph"/>
        <w:numPr>
          <w:ilvl w:val="0"/>
          <w:numId w:val="52"/>
        </w:numPr>
        <w:spacing w:after="200"/>
        <w:rPr>
          <w:rFonts w:ascii="Calibri" w:hAnsi="Calibri" w:cs="Calibri"/>
        </w:rPr>
      </w:pPr>
      <w:r w:rsidRPr="00367FBE">
        <w:rPr>
          <w:rFonts w:ascii="Calibri" w:hAnsi="Calibri" w:cs="Calibri"/>
        </w:rPr>
        <w:t>Follow up. Meet privately with each person at a later date. Note any improvements in work performance and behavior. Outline any changes that may still be needed. Sample language: “Let’s meet again next week. In the meantime, I’m available to answer any questions you may have.”</w:t>
      </w:r>
    </w:p>
    <w:p w14:paraId="6A88EF81" w14:textId="6C7B18A7" w:rsidR="00367FBE" w:rsidRDefault="00367FBE" w:rsidP="00367FBE">
      <w:pPr>
        <w:spacing w:after="200"/>
        <w:rPr>
          <w:rFonts w:ascii="Calibri" w:hAnsi="Calibri" w:cs="Calibri"/>
        </w:rPr>
      </w:pPr>
      <w:r w:rsidRPr="00367FBE">
        <w:rPr>
          <w:rFonts w:ascii="Calibri" w:hAnsi="Calibri" w:cs="Calibri"/>
        </w:rPr>
        <w:t xml:space="preserve">The </w:t>
      </w:r>
      <w:proofErr w:type="spellStart"/>
      <w:r w:rsidRPr="00367FBE">
        <w:rPr>
          <w:rFonts w:ascii="Calibri" w:hAnsi="Calibri" w:cs="Calibri"/>
        </w:rPr>
        <w:t>LifeMatters</w:t>
      </w:r>
      <w:proofErr w:type="spellEnd"/>
      <w:r w:rsidRPr="00367FBE">
        <w:rPr>
          <w:rFonts w:ascii="Calibri" w:hAnsi="Calibri" w:cs="Calibri"/>
        </w:rPr>
        <w:t xml:space="preserve"> Management Consultation Service can help you address any team or management-related issue. Call 24/7/365.</w:t>
      </w:r>
    </w:p>
    <w:p w14:paraId="6A4077B3" w14:textId="77777777" w:rsidR="00725877" w:rsidRPr="00072806" w:rsidRDefault="00725877" w:rsidP="00725877">
      <w:pPr>
        <w:rPr>
          <w:rFonts w:ascii="Calibri" w:hAnsi="Calibri" w:cs="Calibri"/>
        </w:rPr>
      </w:pPr>
      <w:r w:rsidRPr="00072806">
        <w:rPr>
          <w:rFonts w:ascii="Calibri" w:hAnsi="Calibri" w:cs="Calibri"/>
        </w:rPr>
        <w:t>1-800-634-6433</w:t>
      </w:r>
    </w:p>
    <w:p w14:paraId="463CFA00" w14:textId="77777777" w:rsidR="00725877" w:rsidRPr="00072806" w:rsidRDefault="00725877" w:rsidP="00725877">
      <w:pPr>
        <w:rPr>
          <w:rFonts w:ascii="Calibri" w:hAnsi="Calibri" w:cs="Calibri"/>
        </w:rPr>
      </w:pPr>
      <w:r w:rsidRPr="00072806">
        <w:rPr>
          <w:rFonts w:ascii="Calibri" w:hAnsi="Calibri" w:cs="Calibri"/>
        </w:rPr>
        <w:t xml:space="preserve">Assistance with Life, Work, Family, and Wellbeing </w:t>
      </w:r>
    </w:p>
    <w:p w14:paraId="2C4FA206" w14:textId="77777777" w:rsidR="00725877" w:rsidRPr="00072806" w:rsidRDefault="00725877" w:rsidP="00725877">
      <w:pPr>
        <w:rPr>
          <w:rFonts w:ascii="Calibri" w:hAnsi="Calibri" w:cs="Calibri"/>
        </w:rPr>
      </w:pPr>
      <w:r w:rsidRPr="00072806">
        <w:rPr>
          <w:rFonts w:ascii="Calibri" w:hAnsi="Calibri" w:cs="Calibri"/>
        </w:rPr>
        <w:t>24/7/365</w:t>
      </w:r>
    </w:p>
    <w:p w14:paraId="060799B9" w14:textId="77777777" w:rsidR="00725877" w:rsidRPr="00072806" w:rsidRDefault="00725877" w:rsidP="00725877">
      <w:pPr>
        <w:rPr>
          <w:rFonts w:ascii="Calibri" w:hAnsi="Calibri" w:cs="Calibri"/>
        </w:rPr>
      </w:pPr>
      <w:r w:rsidRPr="00072806">
        <w:rPr>
          <w:rFonts w:ascii="Calibri" w:hAnsi="Calibri" w:cs="Calibri"/>
        </w:rPr>
        <w:t xml:space="preserve">mylifematters.com </w:t>
      </w:r>
    </w:p>
    <w:p w14:paraId="6CA10401" w14:textId="77777777" w:rsidR="00725877" w:rsidRPr="00072806" w:rsidRDefault="00725877" w:rsidP="00725877">
      <w:pPr>
        <w:rPr>
          <w:rFonts w:ascii="Calibri" w:hAnsi="Calibri" w:cs="Calibri"/>
        </w:rPr>
      </w:pPr>
      <w:r w:rsidRPr="00072806">
        <w:rPr>
          <w:rFonts w:ascii="Calibri" w:hAnsi="Calibri" w:cs="Calibri"/>
        </w:rPr>
        <w:lastRenderedPageBreak/>
        <w:t xml:space="preserve">Call </w:t>
      </w:r>
      <w:proofErr w:type="gramStart"/>
      <w:r w:rsidRPr="00072806">
        <w:rPr>
          <w:rFonts w:ascii="Calibri" w:hAnsi="Calibri" w:cs="Calibri"/>
        </w:rPr>
        <w:t>collect</w:t>
      </w:r>
      <w:proofErr w:type="gramEnd"/>
      <w:r w:rsidRPr="00072806">
        <w:rPr>
          <w:rFonts w:ascii="Calibri" w:hAnsi="Calibri" w:cs="Calibri"/>
        </w:rPr>
        <w:t xml:space="preserve"> to 262-574-2509 if outside of North America</w:t>
      </w:r>
    </w:p>
    <w:p w14:paraId="7823843C" w14:textId="77777777" w:rsidR="00725877" w:rsidRPr="00072806" w:rsidRDefault="00725877" w:rsidP="00725877">
      <w:pPr>
        <w:rPr>
          <w:rFonts w:ascii="Calibri" w:hAnsi="Calibri" w:cs="Calibri"/>
        </w:rPr>
      </w:pPr>
      <w:r w:rsidRPr="00072806">
        <w:rPr>
          <w:rFonts w:ascii="Calibri" w:hAnsi="Calibri" w:cs="Calibri"/>
        </w:rPr>
        <w:t>TTY/TRS 711 and language translation services are available</w:t>
      </w:r>
    </w:p>
    <w:p w14:paraId="0594E4F7" w14:textId="77777777" w:rsidR="00725877" w:rsidRPr="00072806" w:rsidRDefault="00725877" w:rsidP="00725877">
      <w:pPr>
        <w:rPr>
          <w:rFonts w:ascii="Calibri" w:hAnsi="Calibri" w:cs="Calibri"/>
        </w:rPr>
      </w:pPr>
    </w:p>
    <w:p w14:paraId="3C209240" w14:textId="77777777" w:rsidR="00725877" w:rsidRPr="00072806" w:rsidRDefault="00725877" w:rsidP="00725877">
      <w:pPr>
        <w:rPr>
          <w:rFonts w:ascii="Calibri" w:hAnsi="Calibri" w:cs="Calibri"/>
        </w:rPr>
      </w:pPr>
      <w:r w:rsidRPr="00072806">
        <w:rPr>
          <w:rFonts w:ascii="Calibri" w:hAnsi="Calibri" w:cs="Calibri"/>
        </w:rPr>
        <w:t>Text “Hello” to 61295 (U.S.)/204-817-1149 (Canada)</w:t>
      </w:r>
    </w:p>
    <w:p w14:paraId="489775C5" w14:textId="77777777" w:rsidR="00725877" w:rsidRPr="00072806" w:rsidRDefault="00725877" w:rsidP="00725877">
      <w:pPr>
        <w:rPr>
          <w:rFonts w:ascii="Calibri" w:hAnsi="Calibri" w:cs="Calibri"/>
        </w:rPr>
      </w:pPr>
      <w:r w:rsidRPr="00072806">
        <w:rPr>
          <w:rFonts w:ascii="Calibri" w:hAnsi="Calibri" w:cs="Calibri"/>
        </w:rPr>
        <w:t xml:space="preserve">SMS messages will be sent for the duration of the chat. Message and data rates may apply. Text HELP for help and STOP to cancel. </w:t>
      </w:r>
    </w:p>
    <w:p w14:paraId="758DDC35" w14:textId="77777777" w:rsidR="00725877" w:rsidRPr="00072806" w:rsidRDefault="00725877" w:rsidP="00725877">
      <w:pPr>
        <w:rPr>
          <w:rFonts w:ascii="Calibri" w:hAnsi="Calibri" w:cs="Calibri"/>
        </w:rPr>
      </w:pPr>
      <w:r w:rsidRPr="00072806">
        <w:rPr>
          <w:rFonts w:ascii="Calibri" w:hAnsi="Calibri" w:cs="Calibri"/>
        </w:rPr>
        <w:t xml:space="preserve">SMS terms of service at </w:t>
      </w:r>
      <w:hyperlink r:id="rId5" w:history="1">
        <w:r w:rsidRPr="00072806">
          <w:rPr>
            <w:rStyle w:val="Hyperlink"/>
            <w:rFonts w:ascii="Calibri" w:hAnsi="Calibri" w:cs="Calibri"/>
          </w:rPr>
          <w:t>https://www.empathia.com/smsterms.pdf</w:t>
        </w:r>
      </w:hyperlink>
    </w:p>
    <w:p w14:paraId="5E45CEB2" w14:textId="77777777" w:rsidR="00725877" w:rsidRPr="00072806" w:rsidRDefault="00725877" w:rsidP="00725877">
      <w:pPr>
        <w:spacing w:after="200"/>
        <w:rPr>
          <w:rFonts w:ascii="Calibri" w:hAnsi="Calibri" w:cs="Calibri"/>
          <w:color w:val="0563C1" w:themeColor="hyperlink"/>
          <w:u w:val="single"/>
        </w:rPr>
      </w:pPr>
      <w:r w:rsidRPr="00072806">
        <w:rPr>
          <w:rFonts w:ascii="Calibri" w:hAnsi="Calibri" w:cs="Calibri"/>
        </w:rPr>
        <w:t xml:space="preserve">Privacy policy: </w:t>
      </w:r>
      <w:hyperlink r:id="rId6" w:history="1">
        <w:r w:rsidRPr="00072806">
          <w:rPr>
            <w:rStyle w:val="Hyperlink"/>
            <w:rFonts w:ascii="Calibri" w:hAnsi="Calibri" w:cs="Calibri"/>
          </w:rPr>
          <w:t>https://empathia.com/privacy.pdf</w:t>
        </w:r>
      </w:hyperlink>
    </w:p>
    <w:p w14:paraId="17BE8791" w14:textId="7B52238D" w:rsidR="000373F1" w:rsidRPr="00653111" w:rsidRDefault="00725877" w:rsidP="00725877">
      <w:pPr>
        <w:spacing w:after="200"/>
        <w:rPr>
          <w:rFonts w:ascii="Calibri" w:hAnsi="Calibri" w:cs="Calibri"/>
          <w:color w:val="000000" w:themeColor="text1"/>
        </w:rPr>
      </w:pPr>
      <w:r w:rsidRPr="00072806">
        <w:rPr>
          <w:rFonts w:ascii="Calibri" w:hAnsi="Calibri" w:cs="Calibri"/>
          <w:color w:val="000000" w:themeColor="text1"/>
        </w:rPr>
        <w:t xml:space="preserve">©2024 </w:t>
      </w:r>
      <w:proofErr w:type="spellStart"/>
      <w:r w:rsidRPr="00072806">
        <w:rPr>
          <w:rFonts w:ascii="Calibri" w:hAnsi="Calibri" w:cs="Calibri"/>
          <w:color w:val="000000" w:themeColor="text1"/>
        </w:rPr>
        <w:t>Empathia</w:t>
      </w:r>
      <w:proofErr w:type="spellEnd"/>
      <w:r w:rsidRPr="00072806">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E74"/>
    <w:multiLevelType w:val="hybridMultilevel"/>
    <w:tmpl w:val="3F06261A"/>
    <w:lvl w:ilvl="0" w:tplc="08E6E3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270E4"/>
    <w:multiLevelType w:val="hybridMultilevel"/>
    <w:tmpl w:val="C7406270"/>
    <w:lvl w:ilvl="0" w:tplc="249C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E4364"/>
    <w:multiLevelType w:val="hybridMultilevel"/>
    <w:tmpl w:val="1E529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54300"/>
    <w:multiLevelType w:val="hybridMultilevel"/>
    <w:tmpl w:val="44D40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66362"/>
    <w:multiLevelType w:val="hybridMultilevel"/>
    <w:tmpl w:val="CD6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63AD0"/>
    <w:multiLevelType w:val="hybridMultilevel"/>
    <w:tmpl w:val="0DA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C58A8"/>
    <w:multiLevelType w:val="hybridMultilevel"/>
    <w:tmpl w:val="FD0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70139"/>
    <w:multiLevelType w:val="hybridMultilevel"/>
    <w:tmpl w:val="0ED8B55C"/>
    <w:lvl w:ilvl="0" w:tplc="2040C1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04690"/>
    <w:multiLevelType w:val="hybridMultilevel"/>
    <w:tmpl w:val="E7040E2A"/>
    <w:lvl w:ilvl="0" w:tplc="B48833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675DAC"/>
    <w:multiLevelType w:val="hybridMultilevel"/>
    <w:tmpl w:val="96F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73419"/>
    <w:multiLevelType w:val="hybridMultilevel"/>
    <w:tmpl w:val="F6C693C6"/>
    <w:lvl w:ilvl="0" w:tplc="C7CEBE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8"/>
  </w:num>
  <w:num w:numId="2" w16cid:durableId="493381281">
    <w:abstractNumId w:val="49"/>
  </w:num>
  <w:num w:numId="3" w16cid:durableId="128862543">
    <w:abstractNumId w:val="16"/>
  </w:num>
  <w:num w:numId="4" w16cid:durableId="2059040379">
    <w:abstractNumId w:val="13"/>
  </w:num>
  <w:num w:numId="5" w16cid:durableId="2064594585">
    <w:abstractNumId w:val="37"/>
  </w:num>
  <w:num w:numId="6" w16cid:durableId="587731147">
    <w:abstractNumId w:val="40"/>
  </w:num>
  <w:num w:numId="7" w16cid:durableId="902331107">
    <w:abstractNumId w:val="23"/>
  </w:num>
  <w:num w:numId="8" w16cid:durableId="126241344">
    <w:abstractNumId w:val="28"/>
  </w:num>
  <w:num w:numId="9" w16cid:durableId="340468673">
    <w:abstractNumId w:val="41"/>
  </w:num>
  <w:num w:numId="10" w16cid:durableId="1917668604">
    <w:abstractNumId w:val="17"/>
  </w:num>
  <w:num w:numId="11" w16cid:durableId="325674711">
    <w:abstractNumId w:val="6"/>
  </w:num>
  <w:num w:numId="12" w16cid:durableId="861629249">
    <w:abstractNumId w:val="36"/>
  </w:num>
  <w:num w:numId="13" w16cid:durableId="64911368">
    <w:abstractNumId w:val="35"/>
  </w:num>
  <w:num w:numId="14" w16cid:durableId="1977180189">
    <w:abstractNumId w:val="2"/>
  </w:num>
  <w:num w:numId="15" w16cid:durableId="2041196366">
    <w:abstractNumId w:val="0"/>
  </w:num>
  <w:num w:numId="16" w16cid:durableId="1980721807">
    <w:abstractNumId w:val="31"/>
  </w:num>
  <w:num w:numId="17" w16cid:durableId="1761675303">
    <w:abstractNumId w:val="50"/>
  </w:num>
  <w:num w:numId="18" w16cid:durableId="494304947">
    <w:abstractNumId w:val="48"/>
  </w:num>
  <w:num w:numId="19" w16cid:durableId="1961035786">
    <w:abstractNumId w:val="10"/>
  </w:num>
  <w:num w:numId="20" w16cid:durableId="843474338">
    <w:abstractNumId w:val="30"/>
  </w:num>
  <w:num w:numId="21" w16cid:durableId="1567493632">
    <w:abstractNumId w:val="34"/>
  </w:num>
  <w:num w:numId="22" w16cid:durableId="1898055534">
    <w:abstractNumId w:val="26"/>
  </w:num>
  <w:num w:numId="23" w16cid:durableId="1550342573">
    <w:abstractNumId w:val="51"/>
  </w:num>
  <w:num w:numId="24" w16cid:durableId="561334120">
    <w:abstractNumId w:val="11"/>
  </w:num>
  <w:num w:numId="25" w16cid:durableId="1272780170">
    <w:abstractNumId w:val="7"/>
  </w:num>
  <w:num w:numId="26" w16cid:durableId="1343824962">
    <w:abstractNumId w:val="24"/>
  </w:num>
  <w:num w:numId="27" w16cid:durableId="1340430474">
    <w:abstractNumId w:val="43"/>
  </w:num>
  <w:num w:numId="28" w16cid:durableId="1982347886">
    <w:abstractNumId w:val="29"/>
  </w:num>
  <w:num w:numId="29" w16cid:durableId="2099519829">
    <w:abstractNumId w:val="39"/>
  </w:num>
  <w:num w:numId="30" w16cid:durableId="1908686020">
    <w:abstractNumId w:val="45"/>
  </w:num>
  <w:num w:numId="31" w16cid:durableId="1104228132">
    <w:abstractNumId w:val="3"/>
  </w:num>
  <w:num w:numId="32" w16cid:durableId="1642272058">
    <w:abstractNumId w:val="46"/>
  </w:num>
  <w:num w:numId="33" w16cid:durableId="1969043001">
    <w:abstractNumId w:val="47"/>
  </w:num>
  <w:num w:numId="34" w16cid:durableId="810559591">
    <w:abstractNumId w:val="12"/>
  </w:num>
  <w:num w:numId="35" w16cid:durableId="1851411536">
    <w:abstractNumId w:val="18"/>
  </w:num>
  <w:num w:numId="36" w16cid:durableId="1989288402">
    <w:abstractNumId w:val="22"/>
  </w:num>
  <w:num w:numId="37" w16cid:durableId="47000976">
    <w:abstractNumId w:val="8"/>
  </w:num>
  <w:num w:numId="38" w16cid:durableId="2050257275">
    <w:abstractNumId w:val="25"/>
  </w:num>
  <w:num w:numId="39" w16cid:durableId="622813507">
    <w:abstractNumId w:val="15"/>
  </w:num>
  <w:num w:numId="40" w16cid:durableId="991253214">
    <w:abstractNumId w:val="33"/>
  </w:num>
  <w:num w:numId="41" w16cid:durableId="757017424">
    <w:abstractNumId w:val="32"/>
  </w:num>
  <w:num w:numId="42" w16cid:durableId="682778018">
    <w:abstractNumId w:val="42"/>
  </w:num>
  <w:num w:numId="43" w16cid:durableId="1566603999">
    <w:abstractNumId w:val="4"/>
  </w:num>
  <w:num w:numId="44" w16cid:durableId="59329538">
    <w:abstractNumId w:val="19"/>
  </w:num>
  <w:num w:numId="45" w16cid:durableId="1313288294">
    <w:abstractNumId w:val="1"/>
  </w:num>
  <w:num w:numId="46" w16cid:durableId="1772890732">
    <w:abstractNumId w:val="20"/>
  </w:num>
  <w:num w:numId="47" w16cid:durableId="1681731982">
    <w:abstractNumId w:val="44"/>
  </w:num>
  <w:num w:numId="48" w16cid:durableId="143743782">
    <w:abstractNumId w:val="5"/>
  </w:num>
  <w:num w:numId="49" w16cid:durableId="1252003951">
    <w:abstractNumId w:val="14"/>
  </w:num>
  <w:num w:numId="50" w16cid:durableId="1685941807">
    <w:abstractNumId w:val="27"/>
  </w:num>
  <w:num w:numId="51" w16cid:durableId="1026441564">
    <w:abstractNumId w:val="9"/>
  </w:num>
  <w:num w:numId="52" w16cid:durableId="1633280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175BC6"/>
    <w:rsid w:val="001A6542"/>
    <w:rsid w:val="001B4BC3"/>
    <w:rsid w:val="001C0690"/>
    <w:rsid w:val="002074E6"/>
    <w:rsid w:val="002650B5"/>
    <w:rsid w:val="002A3E09"/>
    <w:rsid w:val="002A4A49"/>
    <w:rsid w:val="002F331E"/>
    <w:rsid w:val="00351ACD"/>
    <w:rsid w:val="00367FBE"/>
    <w:rsid w:val="003A79C9"/>
    <w:rsid w:val="00404498"/>
    <w:rsid w:val="004657CE"/>
    <w:rsid w:val="004A4E92"/>
    <w:rsid w:val="004A77DC"/>
    <w:rsid w:val="004D16E7"/>
    <w:rsid w:val="005A1FE4"/>
    <w:rsid w:val="005D563A"/>
    <w:rsid w:val="00653111"/>
    <w:rsid w:val="006A228F"/>
    <w:rsid w:val="00725877"/>
    <w:rsid w:val="00763005"/>
    <w:rsid w:val="00785A28"/>
    <w:rsid w:val="007C3DCC"/>
    <w:rsid w:val="0083092C"/>
    <w:rsid w:val="00871499"/>
    <w:rsid w:val="008879DF"/>
    <w:rsid w:val="008A4EB7"/>
    <w:rsid w:val="008A5BA3"/>
    <w:rsid w:val="00994FDA"/>
    <w:rsid w:val="009E4B82"/>
    <w:rsid w:val="009F66D6"/>
    <w:rsid w:val="00A30F3C"/>
    <w:rsid w:val="00A5362D"/>
    <w:rsid w:val="00A60FBD"/>
    <w:rsid w:val="00A663EE"/>
    <w:rsid w:val="00AE32A4"/>
    <w:rsid w:val="00AF1586"/>
    <w:rsid w:val="00B3380D"/>
    <w:rsid w:val="00B36975"/>
    <w:rsid w:val="00B3708C"/>
    <w:rsid w:val="00B43CAB"/>
    <w:rsid w:val="00BD5C11"/>
    <w:rsid w:val="00BE0C92"/>
    <w:rsid w:val="00BE2E07"/>
    <w:rsid w:val="00C439C2"/>
    <w:rsid w:val="00C82226"/>
    <w:rsid w:val="00CD61E7"/>
    <w:rsid w:val="00D247D2"/>
    <w:rsid w:val="00D45ACB"/>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441</Words>
  <Characters>2461</Characters>
  <Application>Microsoft Office Word</Application>
  <DocSecurity>0</DocSecurity>
  <Lines>47</Lines>
  <Paragraphs>27</Paragraphs>
  <ScaleCrop>false</ScaleCrop>
  <HeadingPairs>
    <vt:vector size="2" baseType="variant">
      <vt:variant>
        <vt:lpstr>Title</vt:lpstr>
      </vt:variant>
      <vt:variant>
        <vt:i4>1</vt:i4>
      </vt:variant>
    </vt:vector>
  </HeadingPairs>
  <TitlesOfParts>
    <vt:vector size="1" baseType="lpstr">
      <vt:lpstr>Constructive Feedback: A Guide for Managers</vt:lpstr>
    </vt:vector>
  </TitlesOfParts>
  <Manager/>
  <Company/>
  <LinksUpToDate>false</LinksUpToDate>
  <CharactersWithSpaces>2875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Avoiding Cliques: A Guide for Managers</dc:title>
  <dc:subject>January 2025 Promotion</dc:subject>
  <dc:creator>Empathia, Inc.</dc:creator>
  <cp:keywords/>
  <dc:description/>
  <cp:lastModifiedBy>Denise Delvis</cp:lastModifiedBy>
  <cp:revision>50</cp:revision>
  <cp:lastPrinted>2022-12-15T21:05:00Z</cp:lastPrinted>
  <dcterms:created xsi:type="dcterms:W3CDTF">2022-09-19T16:59:00Z</dcterms:created>
  <dcterms:modified xsi:type="dcterms:W3CDTF">2024-12-11T22:42:00Z</dcterms:modified>
  <cp:category/>
</cp:coreProperties>
</file>