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53E3C" w14:textId="77777777" w:rsidR="00B36975" w:rsidRDefault="006A228F" w:rsidP="00B36975">
      <w:pPr>
        <w:rPr>
          <w:rFonts w:ascii="Calibri" w:eastAsiaTheme="majorEastAsia" w:hAnsi="Calibri" w:cs="Calibri"/>
          <w:spacing w:val="-10"/>
          <w:kern w:val="28"/>
          <w:sz w:val="56"/>
          <w:szCs w:val="56"/>
        </w:rPr>
      </w:pPr>
      <w:r w:rsidRPr="006A228F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﻿</w:t>
      </w:r>
      <w:r w:rsidR="00B36975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Constructive Feedback</w:t>
      </w:r>
      <w:r w:rsidR="00091F19" w:rsidRPr="00091F19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: </w:t>
      </w:r>
    </w:p>
    <w:p w14:paraId="38CEAA1B" w14:textId="5DF564B4" w:rsidR="002A3E09" w:rsidRPr="00A60FBD" w:rsidRDefault="006A228F" w:rsidP="00A60FBD">
      <w:pPr>
        <w:spacing w:after="300"/>
        <w:rPr>
          <w:rFonts w:ascii="Calibri" w:eastAsiaTheme="majorEastAsia" w:hAnsi="Calibri" w:cs="Calibri"/>
          <w:spacing w:val="-10"/>
          <w:kern w:val="28"/>
          <w:sz w:val="56"/>
          <w:szCs w:val="56"/>
        </w:rPr>
      </w:pPr>
      <w:r w:rsidRPr="006A228F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A Guide for Managers</w:t>
      </w:r>
    </w:p>
    <w:p w14:paraId="27FAAB84" w14:textId="059B04A1" w:rsidR="00B36975" w:rsidRPr="00B36975" w:rsidRDefault="00B36975" w:rsidP="00B36975">
      <w:p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t>Knowing how to provide constructive feedback is a valuable management skill. Feedback is most effective when it:</w:t>
      </w:r>
    </w:p>
    <w:p w14:paraId="5692B6D3" w14:textId="41A8C31F" w:rsidR="00B36975" w:rsidRPr="00B36975" w:rsidRDefault="00B36975" w:rsidP="00B36975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Is clear, specific, and timely</w:t>
      </w:r>
    </w:p>
    <w:p w14:paraId="557CAE9E" w14:textId="075AD3B2" w:rsidR="00B36975" w:rsidRPr="00B36975" w:rsidRDefault="00B36975" w:rsidP="00B36975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Maintains a positive focus </w:t>
      </w:r>
    </w:p>
    <w:p w14:paraId="2B43C7CE" w14:textId="42656188" w:rsidR="00B36975" w:rsidRPr="00B36975" w:rsidRDefault="00B36975" w:rsidP="00B36975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Avoids undermining confidence</w:t>
      </w:r>
    </w:p>
    <w:p w14:paraId="6254EC98" w14:textId="6AEEBB15" w:rsidR="00B36975" w:rsidRPr="00B36975" w:rsidRDefault="00B36975" w:rsidP="00B36975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Offers broad strokes and helpful tips </w:t>
      </w:r>
    </w:p>
    <w:p w14:paraId="6F057D59" w14:textId="1F32BF32" w:rsidR="00B36975" w:rsidRPr="00B36975" w:rsidRDefault="00B36975" w:rsidP="00B36975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Targets areas for improvement</w:t>
      </w:r>
    </w:p>
    <w:p w14:paraId="40A6C262" w14:textId="02DD669D" w:rsidR="00B36975" w:rsidRPr="00B36975" w:rsidRDefault="00B36975" w:rsidP="00B36975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Minimizes nitpicking or micromanaging</w:t>
      </w:r>
    </w:p>
    <w:p w14:paraId="587BF79A" w14:textId="240566C3" w:rsidR="00B36975" w:rsidRPr="00B36975" w:rsidRDefault="00B36975" w:rsidP="00B36975">
      <w:pPr>
        <w:pStyle w:val="ListParagraph"/>
        <w:numPr>
          <w:ilvl w:val="0"/>
          <w:numId w:val="44"/>
        </w:num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t>Focuses on improving performance rather than punishing mistakes</w:t>
      </w:r>
    </w:p>
    <w:p w14:paraId="26D6AC28" w14:textId="77777777" w:rsidR="00B36975" w:rsidRPr="00B36975" w:rsidRDefault="00B36975" w:rsidP="00B36975">
      <w:p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t>Effective feedback often includes some combination of:</w:t>
      </w:r>
    </w:p>
    <w:p w14:paraId="149752E0" w14:textId="3B977B55" w:rsidR="00B36975" w:rsidRPr="00B36975" w:rsidRDefault="00B36975" w:rsidP="00B36975">
      <w:pPr>
        <w:pStyle w:val="ListParagraph"/>
        <w:numPr>
          <w:ilvl w:val="0"/>
          <w:numId w:val="46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Positive affirmation</w:t>
      </w:r>
    </w:p>
    <w:p w14:paraId="0C5314C6" w14:textId="4AA2DDE9" w:rsidR="00B36975" w:rsidRPr="00B36975" w:rsidRDefault="00B36975" w:rsidP="00B36975">
      <w:pPr>
        <w:pStyle w:val="ListParagraph"/>
        <w:numPr>
          <w:ilvl w:val="0"/>
          <w:numId w:val="46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Factual or procedural updates </w:t>
      </w:r>
    </w:p>
    <w:p w14:paraId="6A50A8A6" w14:textId="6DF64C00" w:rsidR="00B36975" w:rsidRPr="00B36975" w:rsidRDefault="00B36975" w:rsidP="00B36975">
      <w:pPr>
        <w:pStyle w:val="ListParagraph"/>
        <w:numPr>
          <w:ilvl w:val="0"/>
          <w:numId w:val="46"/>
        </w:num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Remedial or corrective action </w:t>
      </w:r>
    </w:p>
    <w:p w14:paraId="3362D567" w14:textId="77777777" w:rsidR="00B36975" w:rsidRPr="00B36975" w:rsidRDefault="00B36975" w:rsidP="00B36975">
      <w:p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t>Of the three, remedial feedback is often the most challenging to deliver. However, it is a necessary part of addressing performance concerns. When you have to deliver remedial feedback, particularly following a major error, these steps may be helpful: </w:t>
      </w:r>
    </w:p>
    <w:p w14:paraId="71A195E0" w14:textId="5470EDC5" w:rsidR="00B36975" w:rsidRPr="00B36975" w:rsidRDefault="00B36975" w:rsidP="00B36975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Stay calm. If tensions are high or it’s been a difficult day, give everyone a chance to regroup before providing feedback. Sample language: “Let’s meet in the morning to talk about what happened.” </w:t>
      </w:r>
    </w:p>
    <w:p w14:paraId="0EE37296" w14:textId="19BAB0F6" w:rsidR="00B36975" w:rsidRPr="00B36975" w:rsidRDefault="00B36975" w:rsidP="00B36975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Consult with Human Resources. If the feedback is needed because the person has engaged in inappropriate or negligent behavior, review relevant policies with Human Resources. In addition, the </w:t>
      </w:r>
      <w:proofErr w:type="spellStart"/>
      <w:r w:rsidRPr="00B36975">
        <w:rPr>
          <w:rFonts w:ascii="Calibri" w:hAnsi="Calibri" w:cs="Calibri"/>
        </w:rPr>
        <w:t>LifeMatters</w:t>
      </w:r>
      <w:proofErr w:type="spellEnd"/>
      <w:r w:rsidRPr="00B36975">
        <w:rPr>
          <w:rFonts w:ascii="Calibri" w:hAnsi="Calibri" w:cs="Calibri"/>
        </w:rPr>
        <w:t xml:space="preserve"> Management Consultation Service can help you prepare to deliver feedback.</w:t>
      </w:r>
    </w:p>
    <w:p w14:paraId="46AFA77A" w14:textId="6267AFAA" w:rsidR="00B36975" w:rsidRPr="00B36975" w:rsidRDefault="00B36975" w:rsidP="00B36975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Listen. Ask clarifying questions that will help you understand the person’s choices. Sample language: “Would you please explain your understanding of this task?”</w:t>
      </w:r>
    </w:p>
    <w:p w14:paraId="5BB8DBFE" w14:textId="67F1B11C" w:rsidR="00B36975" w:rsidRPr="00B36975" w:rsidRDefault="00B36975" w:rsidP="00B36975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Create an action plan. Compile a list of steps that can be taken to avoid mistakes and improve performance. Sample language: “Let’s discuss how we can avoid this situation in the future.” </w:t>
      </w:r>
    </w:p>
    <w:p w14:paraId="5DDC95F5" w14:textId="7D3EBC61" w:rsidR="00B36975" w:rsidRPr="00B36975" w:rsidRDefault="00B36975" w:rsidP="00B36975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Make a referral to </w:t>
      </w:r>
      <w:proofErr w:type="spellStart"/>
      <w:r w:rsidRPr="00B36975">
        <w:rPr>
          <w:rFonts w:ascii="Calibri" w:hAnsi="Calibri" w:cs="Calibri"/>
        </w:rPr>
        <w:t>LifeMatters</w:t>
      </w:r>
      <w:proofErr w:type="spellEnd"/>
      <w:r w:rsidRPr="00B36975">
        <w:rPr>
          <w:rFonts w:ascii="Calibri" w:hAnsi="Calibri" w:cs="Calibri"/>
        </w:rPr>
        <w:t xml:space="preserve">. If a personal issue is impacting the individual’s performance, remind them that </w:t>
      </w:r>
      <w:proofErr w:type="spellStart"/>
      <w:r w:rsidRPr="00B36975">
        <w:rPr>
          <w:rFonts w:ascii="Calibri" w:hAnsi="Calibri" w:cs="Calibri"/>
        </w:rPr>
        <w:t>LifeMatters</w:t>
      </w:r>
      <w:proofErr w:type="spellEnd"/>
      <w:r w:rsidRPr="00B36975">
        <w:rPr>
          <w:rFonts w:ascii="Calibri" w:hAnsi="Calibri" w:cs="Calibri"/>
        </w:rPr>
        <w:t xml:space="preserve"> is available to help. When there is a violation of organizational policy or a pattern or poor performance, consider making a performance referral. (Consult with HR before taking any disciplinary action.) Sample language: “</w:t>
      </w:r>
      <w:proofErr w:type="spellStart"/>
      <w:r w:rsidRPr="00B36975">
        <w:rPr>
          <w:rFonts w:ascii="Calibri" w:hAnsi="Calibri" w:cs="Calibri"/>
        </w:rPr>
        <w:t>LifeMatters</w:t>
      </w:r>
      <w:proofErr w:type="spellEnd"/>
      <w:r w:rsidRPr="00B36975">
        <w:rPr>
          <w:rFonts w:ascii="Calibri" w:hAnsi="Calibri" w:cs="Calibri"/>
        </w:rPr>
        <w:t xml:space="preserve"> can help you address issues that may be impacting your ability to focus </w:t>
      </w:r>
      <w:r>
        <w:rPr>
          <w:rFonts w:ascii="Calibri" w:hAnsi="Calibri" w:cs="Calibri"/>
        </w:rPr>
        <w:t>on your</w:t>
      </w:r>
      <w:r w:rsidRPr="00B36975">
        <w:rPr>
          <w:rFonts w:ascii="Calibri" w:hAnsi="Calibri" w:cs="Calibri"/>
        </w:rPr>
        <w:t xml:space="preserve"> work. Please call.”</w:t>
      </w:r>
    </w:p>
    <w:p w14:paraId="7271CD6A" w14:textId="27F3F403" w:rsidR="00B36975" w:rsidRPr="00B36975" w:rsidRDefault="00B36975" w:rsidP="00B36975">
      <w:pPr>
        <w:pStyle w:val="ListParagraph"/>
        <w:numPr>
          <w:ilvl w:val="0"/>
          <w:numId w:val="48"/>
        </w:num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lastRenderedPageBreak/>
        <w:t>Follow up. Check in periodically to review the person’s efforts and offer additional feedback. Point out positive improvements and offer encouragement.</w:t>
      </w:r>
    </w:p>
    <w:p w14:paraId="71B84380" w14:textId="77777777" w:rsidR="00B36975" w:rsidRDefault="00B36975" w:rsidP="00B36975">
      <w:p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The </w:t>
      </w:r>
      <w:proofErr w:type="spellStart"/>
      <w:r w:rsidRPr="00B36975">
        <w:rPr>
          <w:rFonts w:ascii="Calibri" w:hAnsi="Calibri" w:cs="Calibri"/>
        </w:rPr>
        <w:t>LifeMatters</w:t>
      </w:r>
      <w:proofErr w:type="spellEnd"/>
      <w:r w:rsidRPr="00B36975">
        <w:rPr>
          <w:rFonts w:ascii="Calibri" w:hAnsi="Calibri" w:cs="Calibri"/>
        </w:rPr>
        <w:t xml:space="preserve"> Management Consultation Service can assist with any management issue. Call 24/7/365.</w:t>
      </w:r>
    </w:p>
    <w:p w14:paraId="29FBFADD" w14:textId="77777777" w:rsidR="00336D16" w:rsidRPr="00072806" w:rsidRDefault="00336D16" w:rsidP="00336D16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>1-800-634-6433</w:t>
      </w:r>
    </w:p>
    <w:p w14:paraId="42D3CAB9" w14:textId="77777777" w:rsidR="00336D16" w:rsidRPr="00072806" w:rsidRDefault="00336D16" w:rsidP="00336D16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Assistance with Life, Work, Family, and Wellbeing </w:t>
      </w:r>
    </w:p>
    <w:p w14:paraId="5214FE43" w14:textId="77777777" w:rsidR="00336D16" w:rsidRPr="00072806" w:rsidRDefault="00336D16" w:rsidP="00336D16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>24/7/365</w:t>
      </w:r>
    </w:p>
    <w:p w14:paraId="0A6B2F21" w14:textId="77777777" w:rsidR="00336D16" w:rsidRPr="00072806" w:rsidRDefault="00336D16" w:rsidP="00336D16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mylifematters.com </w:t>
      </w:r>
    </w:p>
    <w:p w14:paraId="4CFBAFD9" w14:textId="77777777" w:rsidR="00336D16" w:rsidRPr="00072806" w:rsidRDefault="00336D16" w:rsidP="00336D16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Call </w:t>
      </w:r>
      <w:proofErr w:type="gramStart"/>
      <w:r w:rsidRPr="00072806">
        <w:rPr>
          <w:rFonts w:ascii="Calibri" w:hAnsi="Calibri" w:cs="Calibri"/>
        </w:rPr>
        <w:t>collect</w:t>
      </w:r>
      <w:proofErr w:type="gramEnd"/>
      <w:r w:rsidRPr="00072806">
        <w:rPr>
          <w:rFonts w:ascii="Calibri" w:hAnsi="Calibri" w:cs="Calibri"/>
        </w:rPr>
        <w:t xml:space="preserve"> to 262-574-2509 if outside of North America</w:t>
      </w:r>
    </w:p>
    <w:p w14:paraId="6E95EDC6" w14:textId="77777777" w:rsidR="00336D16" w:rsidRPr="00072806" w:rsidRDefault="00336D16" w:rsidP="00336D16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>TTY/TRS 711 and language translation services are available</w:t>
      </w:r>
    </w:p>
    <w:p w14:paraId="08CFABE3" w14:textId="77777777" w:rsidR="00336D16" w:rsidRPr="00072806" w:rsidRDefault="00336D16" w:rsidP="00336D16">
      <w:pPr>
        <w:rPr>
          <w:rFonts w:ascii="Calibri" w:hAnsi="Calibri" w:cs="Calibri"/>
        </w:rPr>
      </w:pPr>
    </w:p>
    <w:p w14:paraId="2201C6C2" w14:textId="77777777" w:rsidR="00336D16" w:rsidRPr="00072806" w:rsidRDefault="00336D16" w:rsidP="00336D16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>Text “Hello” to 61295 (U.S.)/204-817-1149 (Canada)</w:t>
      </w:r>
    </w:p>
    <w:p w14:paraId="3932C928" w14:textId="77777777" w:rsidR="00336D16" w:rsidRPr="00072806" w:rsidRDefault="00336D16" w:rsidP="00336D16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SMS messages will be sent for the duration of the chat. Message and data rates may apply. Text HELP for help and STOP to cancel. </w:t>
      </w:r>
    </w:p>
    <w:p w14:paraId="6C5BE4B6" w14:textId="77777777" w:rsidR="00336D16" w:rsidRPr="00072806" w:rsidRDefault="00336D16" w:rsidP="00336D16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SMS terms of service at </w:t>
      </w:r>
      <w:hyperlink r:id="rId5" w:history="1">
        <w:r w:rsidRPr="00072806">
          <w:rPr>
            <w:rStyle w:val="Hyperlink"/>
            <w:rFonts w:ascii="Calibri" w:hAnsi="Calibri" w:cs="Calibri"/>
          </w:rPr>
          <w:t>https://www.empathia.com/smsterms.pdf</w:t>
        </w:r>
      </w:hyperlink>
    </w:p>
    <w:p w14:paraId="1C620A83" w14:textId="77777777" w:rsidR="00336D16" w:rsidRPr="00072806" w:rsidRDefault="00336D16" w:rsidP="00336D16">
      <w:pPr>
        <w:spacing w:after="200"/>
        <w:rPr>
          <w:rFonts w:ascii="Calibri" w:hAnsi="Calibri" w:cs="Calibri"/>
          <w:color w:val="0563C1" w:themeColor="hyperlink"/>
          <w:u w:val="single"/>
        </w:rPr>
      </w:pPr>
      <w:r w:rsidRPr="00072806">
        <w:rPr>
          <w:rFonts w:ascii="Calibri" w:hAnsi="Calibri" w:cs="Calibri"/>
        </w:rPr>
        <w:t xml:space="preserve">Privacy policy: </w:t>
      </w:r>
      <w:hyperlink r:id="rId6" w:history="1">
        <w:r w:rsidRPr="00072806">
          <w:rPr>
            <w:rStyle w:val="Hyperlink"/>
            <w:rFonts w:ascii="Calibri" w:hAnsi="Calibri" w:cs="Calibri"/>
          </w:rPr>
          <w:t>https://empathia.com/privacy.pdf</w:t>
        </w:r>
      </w:hyperlink>
    </w:p>
    <w:p w14:paraId="17BE8791" w14:textId="5492D259" w:rsidR="000373F1" w:rsidRPr="00653111" w:rsidRDefault="00336D16" w:rsidP="00336D16">
      <w:pPr>
        <w:spacing w:after="200"/>
        <w:rPr>
          <w:rFonts w:ascii="Calibri" w:hAnsi="Calibri" w:cs="Calibri"/>
          <w:color w:val="000000" w:themeColor="text1"/>
        </w:rPr>
      </w:pPr>
      <w:r w:rsidRPr="00072806">
        <w:rPr>
          <w:rFonts w:ascii="Calibri" w:hAnsi="Calibri" w:cs="Calibri"/>
          <w:color w:val="000000" w:themeColor="text1"/>
        </w:rPr>
        <w:t xml:space="preserve">©2024 </w:t>
      </w:r>
      <w:proofErr w:type="spellStart"/>
      <w:r w:rsidRPr="00072806">
        <w:rPr>
          <w:rFonts w:ascii="Calibri" w:hAnsi="Calibri" w:cs="Calibri"/>
          <w:color w:val="000000" w:themeColor="text1"/>
        </w:rPr>
        <w:t>Empathia</w:t>
      </w:r>
      <w:proofErr w:type="spellEnd"/>
      <w:r w:rsidRPr="00072806">
        <w:rPr>
          <w:rFonts w:ascii="Calibri" w:hAnsi="Calibri" w:cs="Calibri"/>
          <w:color w:val="000000" w:themeColor="text1"/>
        </w:rPr>
        <w:t>, Inc.</w:t>
      </w:r>
    </w:p>
    <w:sectPr w:rsidR="000373F1" w:rsidRPr="0065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E74"/>
    <w:multiLevelType w:val="hybridMultilevel"/>
    <w:tmpl w:val="3F06261A"/>
    <w:lvl w:ilvl="0" w:tplc="08E6E3A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0E69"/>
    <w:multiLevelType w:val="hybridMultilevel"/>
    <w:tmpl w:val="E5966E00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0E4"/>
    <w:multiLevelType w:val="hybridMultilevel"/>
    <w:tmpl w:val="C7406270"/>
    <w:lvl w:ilvl="0" w:tplc="249CE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4364"/>
    <w:multiLevelType w:val="hybridMultilevel"/>
    <w:tmpl w:val="1E529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814"/>
    <w:multiLevelType w:val="hybridMultilevel"/>
    <w:tmpl w:val="3AECFA2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0D67"/>
    <w:multiLevelType w:val="hybridMultilevel"/>
    <w:tmpl w:val="D1D0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012CB"/>
    <w:multiLevelType w:val="hybridMultilevel"/>
    <w:tmpl w:val="D33E968A"/>
    <w:lvl w:ilvl="0" w:tplc="0024BC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747E"/>
    <w:multiLevelType w:val="hybridMultilevel"/>
    <w:tmpl w:val="DA0C8A2A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63AD0"/>
    <w:multiLevelType w:val="hybridMultilevel"/>
    <w:tmpl w:val="0DA8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C58A8"/>
    <w:multiLevelType w:val="hybridMultilevel"/>
    <w:tmpl w:val="FD0C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44F2A"/>
    <w:multiLevelType w:val="hybridMultilevel"/>
    <w:tmpl w:val="95321B8A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32395"/>
    <w:multiLevelType w:val="hybridMultilevel"/>
    <w:tmpl w:val="803C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220E4"/>
    <w:multiLevelType w:val="hybridMultilevel"/>
    <w:tmpl w:val="E09A12E8"/>
    <w:lvl w:ilvl="0" w:tplc="96AA83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74CF9"/>
    <w:multiLevelType w:val="hybridMultilevel"/>
    <w:tmpl w:val="8CF4F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C84B29E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93C3B"/>
    <w:multiLevelType w:val="hybridMultilevel"/>
    <w:tmpl w:val="BFC8D05E"/>
    <w:lvl w:ilvl="0" w:tplc="0024BC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644AC"/>
    <w:multiLevelType w:val="hybridMultilevel"/>
    <w:tmpl w:val="65C24A7C"/>
    <w:lvl w:ilvl="0" w:tplc="96AA83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75DAC"/>
    <w:multiLevelType w:val="hybridMultilevel"/>
    <w:tmpl w:val="96F82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60"/>
    <w:multiLevelType w:val="hybridMultilevel"/>
    <w:tmpl w:val="8AF6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3419"/>
    <w:multiLevelType w:val="hybridMultilevel"/>
    <w:tmpl w:val="F6C693C6"/>
    <w:lvl w:ilvl="0" w:tplc="C7CEBE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E6F81"/>
    <w:multiLevelType w:val="hybridMultilevel"/>
    <w:tmpl w:val="F69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24C4D"/>
    <w:multiLevelType w:val="hybridMultilevel"/>
    <w:tmpl w:val="DA50D376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A5AF7"/>
    <w:multiLevelType w:val="hybridMultilevel"/>
    <w:tmpl w:val="F0F6C33A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34"/>
  </w:num>
  <w:num w:numId="2" w16cid:durableId="493381281">
    <w:abstractNumId w:val="45"/>
  </w:num>
  <w:num w:numId="3" w16cid:durableId="128862543">
    <w:abstractNumId w:val="14"/>
  </w:num>
  <w:num w:numId="4" w16cid:durableId="2059040379">
    <w:abstractNumId w:val="12"/>
  </w:num>
  <w:num w:numId="5" w16cid:durableId="2064594585">
    <w:abstractNumId w:val="33"/>
  </w:num>
  <w:num w:numId="6" w16cid:durableId="587731147">
    <w:abstractNumId w:val="36"/>
  </w:num>
  <w:num w:numId="7" w16cid:durableId="902331107">
    <w:abstractNumId w:val="20"/>
  </w:num>
  <w:num w:numId="8" w16cid:durableId="126241344">
    <w:abstractNumId w:val="24"/>
  </w:num>
  <w:num w:numId="9" w16cid:durableId="340468673">
    <w:abstractNumId w:val="37"/>
  </w:num>
  <w:num w:numId="10" w16cid:durableId="1917668604">
    <w:abstractNumId w:val="15"/>
  </w:num>
  <w:num w:numId="11" w16cid:durableId="325674711">
    <w:abstractNumId w:val="6"/>
  </w:num>
  <w:num w:numId="12" w16cid:durableId="861629249">
    <w:abstractNumId w:val="32"/>
  </w:num>
  <w:num w:numId="13" w16cid:durableId="64911368">
    <w:abstractNumId w:val="31"/>
  </w:num>
  <w:num w:numId="14" w16cid:durableId="1977180189">
    <w:abstractNumId w:val="2"/>
  </w:num>
  <w:num w:numId="15" w16cid:durableId="2041196366">
    <w:abstractNumId w:val="0"/>
  </w:num>
  <w:num w:numId="16" w16cid:durableId="1980721807">
    <w:abstractNumId w:val="27"/>
  </w:num>
  <w:num w:numId="17" w16cid:durableId="1761675303">
    <w:abstractNumId w:val="46"/>
  </w:num>
  <w:num w:numId="18" w16cid:durableId="494304947">
    <w:abstractNumId w:val="44"/>
  </w:num>
  <w:num w:numId="19" w16cid:durableId="1961035786">
    <w:abstractNumId w:val="9"/>
  </w:num>
  <w:num w:numId="20" w16cid:durableId="843474338">
    <w:abstractNumId w:val="26"/>
  </w:num>
  <w:num w:numId="21" w16cid:durableId="1567493632">
    <w:abstractNumId w:val="30"/>
  </w:num>
  <w:num w:numId="22" w16cid:durableId="1898055534">
    <w:abstractNumId w:val="23"/>
  </w:num>
  <w:num w:numId="23" w16cid:durableId="1550342573">
    <w:abstractNumId w:val="47"/>
  </w:num>
  <w:num w:numId="24" w16cid:durableId="561334120">
    <w:abstractNumId w:val="10"/>
  </w:num>
  <w:num w:numId="25" w16cid:durableId="1272780170">
    <w:abstractNumId w:val="7"/>
  </w:num>
  <w:num w:numId="26" w16cid:durableId="1343824962">
    <w:abstractNumId w:val="21"/>
  </w:num>
  <w:num w:numId="27" w16cid:durableId="1340430474">
    <w:abstractNumId w:val="39"/>
  </w:num>
  <w:num w:numId="28" w16cid:durableId="1982347886">
    <w:abstractNumId w:val="25"/>
  </w:num>
  <w:num w:numId="29" w16cid:durableId="2099519829">
    <w:abstractNumId w:val="35"/>
  </w:num>
  <w:num w:numId="30" w16cid:durableId="1908686020">
    <w:abstractNumId w:val="41"/>
  </w:num>
  <w:num w:numId="31" w16cid:durableId="1104228132">
    <w:abstractNumId w:val="3"/>
  </w:num>
  <w:num w:numId="32" w16cid:durableId="1642272058">
    <w:abstractNumId w:val="42"/>
  </w:num>
  <w:num w:numId="33" w16cid:durableId="1969043001">
    <w:abstractNumId w:val="43"/>
  </w:num>
  <w:num w:numId="34" w16cid:durableId="810559591">
    <w:abstractNumId w:val="11"/>
  </w:num>
  <w:num w:numId="35" w16cid:durableId="1851411536">
    <w:abstractNumId w:val="16"/>
  </w:num>
  <w:num w:numId="36" w16cid:durableId="1989288402">
    <w:abstractNumId w:val="19"/>
  </w:num>
  <w:num w:numId="37" w16cid:durableId="47000976">
    <w:abstractNumId w:val="8"/>
  </w:num>
  <w:num w:numId="38" w16cid:durableId="2050257275">
    <w:abstractNumId w:val="22"/>
  </w:num>
  <w:num w:numId="39" w16cid:durableId="622813507">
    <w:abstractNumId w:val="13"/>
  </w:num>
  <w:num w:numId="40" w16cid:durableId="991253214">
    <w:abstractNumId w:val="29"/>
  </w:num>
  <w:num w:numId="41" w16cid:durableId="757017424">
    <w:abstractNumId w:val="28"/>
  </w:num>
  <w:num w:numId="42" w16cid:durableId="682778018">
    <w:abstractNumId w:val="38"/>
  </w:num>
  <w:num w:numId="43" w16cid:durableId="1566603999">
    <w:abstractNumId w:val="4"/>
  </w:num>
  <w:num w:numId="44" w16cid:durableId="59329538">
    <w:abstractNumId w:val="17"/>
  </w:num>
  <w:num w:numId="45" w16cid:durableId="1313288294">
    <w:abstractNumId w:val="1"/>
  </w:num>
  <w:num w:numId="46" w16cid:durableId="1772890732">
    <w:abstractNumId w:val="18"/>
  </w:num>
  <w:num w:numId="47" w16cid:durableId="1681731982">
    <w:abstractNumId w:val="40"/>
  </w:num>
  <w:num w:numId="48" w16cid:durableId="143743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91F19"/>
    <w:rsid w:val="000C2E77"/>
    <w:rsid w:val="00175BC6"/>
    <w:rsid w:val="001A6542"/>
    <w:rsid w:val="001B4BC3"/>
    <w:rsid w:val="001C0690"/>
    <w:rsid w:val="002074E6"/>
    <w:rsid w:val="002650B5"/>
    <w:rsid w:val="002A3E09"/>
    <w:rsid w:val="002A4A49"/>
    <w:rsid w:val="002F331E"/>
    <w:rsid w:val="00336D16"/>
    <w:rsid w:val="00351ACD"/>
    <w:rsid w:val="00404498"/>
    <w:rsid w:val="004657CE"/>
    <w:rsid w:val="004A4E92"/>
    <w:rsid w:val="004A77DC"/>
    <w:rsid w:val="004D16E7"/>
    <w:rsid w:val="005D563A"/>
    <w:rsid w:val="00653111"/>
    <w:rsid w:val="006A228F"/>
    <w:rsid w:val="00763005"/>
    <w:rsid w:val="00785A28"/>
    <w:rsid w:val="007C3DCC"/>
    <w:rsid w:val="0083092C"/>
    <w:rsid w:val="00871499"/>
    <w:rsid w:val="008879DF"/>
    <w:rsid w:val="008A4EB7"/>
    <w:rsid w:val="008A5BA3"/>
    <w:rsid w:val="00994FDA"/>
    <w:rsid w:val="009E4B82"/>
    <w:rsid w:val="009F66D6"/>
    <w:rsid w:val="00A30F3C"/>
    <w:rsid w:val="00A5362D"/>
    <w:rsid w:val="00A60FBD"/>
    <w:rsid w:val="00A663EE"/>
    <w:rsid w:val="00AE32A4"/>
    <w:rsid w:val="00AF1586"/>
    <w:rsid w:val="00B3380D"/>
    <w:rsid w:val="00B36975"/>
    <w:rsid w:val="00B3708C"/>
    <w:rsid w:val="00B43CAB"/>
    <w:rsid w:val="00BD5C11"/>
    <w:rsid w:val="00BE0C92"/>
    <w:rsid w:val="00BE2E07"/>
    <w:rsid w:val="00C439C2"/>
    <w:rsid w:val="00C82226"/>
    <w:rsid w:val="00CD61E7"/>
    <w:rsid w:val="00D247D2"/>
    <w:rsid w:val="00D45ACB"/>
    <w:rsid w:val="00DC0ED9"/>
    <w:rsid w:val="00DC3F7E"/>
    <w:rsid w:val="00E25BFA"/>
    <w:rsid w:val="00E64C6D"/>
    <w:rsid w:val="00E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2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22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416</Words>
  <Characters>2475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Constructive Feedback: A Guide for Managers</vt:lpstr>
    </vt:vector>
  </TitlesOfParts>
  <Manager/>
  <Company/>
  <LinksUpToDate>false</LinksUpToDate>
  <CharactersWithSpaces>2875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Constructive Feedback: A Guide for Managers</dc:title>
  <dc:subject>October 2024 Promotion</dc:subject>
  <dc:creator>Empathia, Inc.</dc:creator>
  <cp:keywords/>
  <dc:description/>
  <cp:lastModifiedBy>Denise Delvis</cp:lastModifiedBy>
  <cp:revision>48</cp:revision>
  <cp:lastPrinted>2022-12-15T21:05:00Z</cp:lastPrinted>
  <dcterms:created xsi:type="dcterms:W3CDTF">2022-09-19T16:59:00Z</dcterms:created>
  <dcterms:modified xsi:type="dcterms:W3CDTF">2024-09-03T21:03:00Z</dcterms:modified>
  <cp:category/>
</cp:coreProperties>
</file>