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11115E57" w:rsidR="002A3E09" w:rsidRPr="000373F1" w:rsidRDefault="00B3708C" w:rsidP="000373F1">
      <w:pPr>
        <w:pStyle w:val="Title"/>
        <w:rPr>
          <w:rFonts w:ascii="Cambria" w:hAnsi="Cambria"/>
        </w:rPr>
      </w:pPr>
      <w:r>
        <w:rPr>
          <w:rFonts w:ascii="Cambria" w:hAnsi="Cambria"/>
        </w:rPr>
        <w:t>Supporting Others in a Time of Need</w:t>
      </w:r>
    </w:p>
    <w:p w14:paraId="38CEAA1B" w14:textId="77777777" w:rsidR="002A3E09" w:rsidRPr="000373F1" w:rsidRDefault="002A3E09" w:rsidP="002A3E09">
      <w:pPr>
        <w:rPr>
          <w:rFonts w:ascii="Cambria" w:hAnsi="Cambria"/>
        </w:rPr>
      </w:pPr>
    </w:p>
    <w:p w14:paraId="1FAAE3B3" w14:textId="67EFE8A2" w:rsidR="00871499" w:rsidRPr="00871499" w:rsidRDefault="0083092C" w:rsidP="00871499">
      <w:pPr>
        <w:spacing w:after="200"/>
        <w:rPr>
          <w:rFonts w:ascii="Cambria" w:hAnsi="Cambria" w:cs="Calibri"/>
        </w:rPr>
      </w:pPr>
      <w:r w:rsidRPr="0083092C">
        <w:rPr>
          <w:rFonts w:ascii="Calibri" w:hAnsi="Calibri" w:cs="Calibri"/>
        </w:rPr>
        <w:t>﻿</w:t>
      </w:r>
      <w:r w:rsidR="001C0690" w:rsidRPr="001C0690">
        <w:rPr>
          <w:rFonts w:ascii="Calibri" w:hAnsi="Calibri" w:cs="Calibri"/>
        </w:rPr>
        <w:t>﻿</w:t>
      </w:r>
      <w:r w:rsidR="00763005" w:rsidRPr="00763005">
        <w:rPr>
          <w:rFonts w:ascii="Calibri" w:hAnsi="Calibri" w:cs="Calibri"/>
        </w:rPr>
        <w:t>﻿</w:t>
      </w:r>
      <w:r w:rsidR="00E25BFA" w:rsidRPr="00E25BFA">
        <w:rPr>
          <w:rFonts w:ascii="Calibri" w:hAnsi="Calibri" w:cs="Calibri"/>
        </w:rPr>
        <w:t>﻿</w:t>
      </w:r>
      <w:r w:rsidR="00871499" w:rsidRPr="00871499">
        <w:t xml:space="preserve"> </w:t>
      </w:r>
      <w:r w:rsidR="00871499" w:rsidRPr="00871499">
        <w:rPr>
          <w:rFonts w:ascii="Calibri" w:hAnsi="Calibri" w:cs="Calibri"/>
        </w:rPr>
        <w:t>﻿</w:t>
      </w:r>
      <w:r w:rsidR="00871499" w:rsidRPr="00871499">
        <w:rPr>
          <w:rFonts w:ascii="Cambria" w:hAnsi="Cambria" w:cs="Calibri"/>
        </w:rPr>
        <w:t xml:space="preserve">All of us cope with difficult or stressful events in our own unique ways. Some people may want to talk openly and receive comfort, while others may prefer to be alone and maintain privacy. It is important to remember that there is no “correct” way to experience emotions or cope during difficult times. </w:t>
      </w:r>
    </w:p>
    <w:p w14:paraId="79EE0B10" w14:textId="77777777" w:rsidR="00871499" w:rsidRPr="00871499" w:rsidRDefault="00871499" w:rsidP="00871499">
      <w:pPr>
        <w:spacing w:after="200"/>
        <w:rPr>
          <w:rFonts w:ascii="Cambria" w:hAnsi="Cambria" w:cs="Calibri"/>
        </w:rPr>
      </w:pPr>
      <w:r w:rsidRPr="00871499">
        <w:rPr>
          <w:rFonts w:ascii="Cambria" w:hAnsi="Cambria" w:cs="Calibri"/>
        </w:rPr>
        <w:t>Common reactions in a time of need include: </w:t>
      </w:r>
    </w:p>
    <w:p w14:paraId="3C2B5821" w14:textId="582F9966"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 xml:space="preserve">Trouble concentrating on or completing familiar </w:t>
      </w:r>
      <w:proofErr w:type="gramStart"/>
      <w:r w:rsidRPr="00871499">
        <w:rPr>
          <w:rFonts w:ascii="Cambria" w:hAnsi="Cambria" w:cs="Calibri"/>
        </w:rPr>
        <w:t>tasks</w:t>
      </w:r>
      <w:proofErr w:type="gramEnd"/>
    </w:p>
    <w:p w14:paraId="65E0B271" w14:textId="2AB63321"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 xml:space="preserve">Becoming upset at little things or at how others are </w:t>
      </w:r>
      <w:proofErr w:type="gramStart"/>
      <w:r w:rsidRPr="00871499">
        <w:rPr>
          <w:rFonts w:ascii="Cambria" w:hAnsi="Cambria" w:cs="Calibri"/>
        </w:rPr>
        <w:t>reacting</w:t>
      </w:r>
      <w:proofErr w:type="gramEnd"/>
    </w:p>
    <w:p w14:paraId="782A8BB0" w14:textId="2EE4BBE7"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Excessive focus on work or other activities</w:t>
      </w:r>
    </w:p>
    <w:p w14:paraId="133DDBB2" w14:textId="3BCC113E"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Avoiding being alone or withdrawing from others</w:t>
      </w:r>
    </w:p>
    <w:p w14:paraId="4721FFC6" w14:textId="079FFED0"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 xml:space="preserve">An increased need to vent feelings or talk about </w:t>
      </w:r>
      <w:proofErr w:type="gramStart"/>
      <w:r w:rsidRPr="00871499">
        <w:rPr>
          <w:rFonts w:ascii="Cambria" w:hAnsi="Cambria" w:cs="Calibri"/>
        </w:rPr>
        <w:t>concerns</w:t>
      </w:r>
      <w:proofErr w:type="gramEnd"/>
      <w:r w:rsidRPr="00871499">
        <w:rPr>
          <w:rFonts w:ascii="Cambria" w:hAnsi="Cambria" w:cs="Calibri"/>
        </w:rPr>
        <w:t xml:space="preserve"> </w:t>
      </w:r>
    </w:p>
    <w:p w14:paraId="7E5E2D09" w14:textId="1A2E62F4"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Crying, increased sensitivity, or irritability</w:t>
      </w:r>
    </w:p>
    <w:p w14:paraId="7DF2B7DD" w14:textId="39D933C8"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Feeling overwhelmed, helpless, or hopeless</w:t>
      </w:r>
    </w:p>
    <w:p w14:paraId="63849464" w14:textId="5CA45D04" w:rsidR="00871499" w:rsidRPr="00871499" w:rsidRDefault="00871499" w:rsidP="00871499">
      <w:pPr>
        <w:spacing w:after="200"/>
        <w:rPr>
          <w:rFonts w:ascii="Cambria" w:hAnsi="Cambria" w:cs="Calibri"/>
        </w:rPr>
      </w:pPr>
      <w:r w:rsidRPr="00871499">
        <w:rPr>
          <w:rFonts w:ascii="Cambria" w:hAnsi="Cambria" w:cs="Calibri"/>
        </w:rPr>
        <w:t>The instinct to “fix” a problem or take away someone’s pain is a normal human reaction. However, you cannot change what has already happened or control how others feel. Instead, focus on being supportive and helping the person to cope. Helpful actions include: </w:t>
      </w:r>
    </w:p>
    <w:p w14:paraId="703DAAF3" w14:textId="740A27D3"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Express concern with phrases like:</w:t>
      </w:r>
    </w:p>
    <w:p w14:paraId="08D41854"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“I’m sorry about what happened.”</w:t>
      </w:r>
    </w:p>
    <w:p w14:paraId="4BB5FF4B"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“I’m thinking about you.”</w:t>
      </w:r>
    </w:p>
    <w:p w14:paraId="200FC39A"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“I don’t know what to say.”</w:t>
      </w:r>
    </w:p>
    <w:p w14:paraId="17CFBF3E" w14:textId="41DC6020"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 xml:space="preserve">Offer practical assistance, such as running errands, delivering food, or helping with </w:t>
      </w:r>
      <w:proofErr w:type="gramStart"/>
      <w:r w:rsidRPr="00871499">
        <w:rPr>
          <w:rFonts w:ascii="Cambria" w:hAnsi="Cambria" w:cs="Calibri"/>
        </w:rPr>
        <w:t>child care</w:t>
      </w:r>
      <w:proofErr w:type="gramEnd"/>
      <w:r w:rsidRPr="00871499">
        <w:rPr>
          <w:rFonts w:ascii="Cambria" w:hAnsi="Cambria" w:cs="Calibri"/>
        </w:rPr>
        <w:t>.</w:t>
      </w:r>
    </w:p>
    <w:p w14:paraId="17E86E44" w14:textId="7765A590"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 xml:space="preserve">If the person needs to talk, listen. If they would prefer to keep their own counsel, respect their privacy. </w:t>
      </w:r>
    </w:p>
    <w:p w14:paraId="4ADAD7C8" w14:textId="7A11CFAF"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Remember that simply being present may be comforting for some people.</w:t>
      </w:r>
    </w:p>
    <w:p w14:paraId="4894EC85" w14:textId="53B22022"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If the person who is struggling is a colleague, offer to assist with work tasks (when appropriate).</w:t>
      </w:r>
    </w:p>
    <w:p w14:paraId="1442947E" w14:textId="33EBE8DE"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 xml:space="preserve">Maintain your own self-care and set good </w:t>
      </w:r>
      <w:r w:rsidRPr="00871499">
        <w:rPr>
          <w:rFonts w:ascii="Cambria" w:hAnsi="Cambria" w:cs="Calibri"/>
        </w:rPr>
        <w:tab/>
        <w:t>boundaries.</w:t>
      </w:r>
    </w:p>
    <w:p w14:paraId="59476802" w14:textId="5ADE0F2F"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If you make a commitment, follow through.</w:t>
      </w:r>
    </w:p>
    <w:p w14:paraId="236E0472" w14:textId="77777777" w:rsidR="00871499" w:rsidRPr="00871499" w:rsidRDefault="00871499" w:rsidP="00871499">
      <w:pPr>
        <w:spacing w:after="200"/>
        <w:rPr>
          <w:rFonts w:ascii="Cambria" w:hAnsi="Cambria" w:cs="Calibri"/>
        </w:rPr>
      </w:pPr>
      <w:r w:rsidRPr="00871499">
        <w:rPr>
          <w:rFonts w:ascii="Cambria" w:hAnsi="Cambria" w:cs="Calibri"/>
        </w:rPr>
        <w:t>Actions that would be best to avoid include: </w:t>
      </w:r>
    </w:p>
    <w:p w14:paraId="4EAD5C95" w14:textId="58F5474A" w:rsidR="00871499" w:rsidRPr="00871499" w:rsidRDefault="00871499" w:rsidP="00871499">
      <w:pPr>
        <w:pStyle w:val="ListParagraph"/>
        <w:numPr>
          <w:ilvl w:val="0"/>
          <w:numId w:val="24"/>
        </w:numPr>
        <w:spacing w:after="200"/>
        <w:rPr>
          <w:rFonts w:ascii="Cambria" w:hAnsi="Cambria" w:cs="Calibri"/>
        </w:rPr>
      </w:pPr>
      <w:r w:rsidRPr="00871499">
        <w:rPr>
          <w:rFonts w:ascii="Cambria" w:hAnsi="Cambria" w:cs="Calibri"/>
        </w:rPr>
        <w:t>Making statements like: </w:t>
      </w:r>
    </w:p>
    <w:p w14:paraId="6BC5B1CB"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“I know how you feel.”</w:t>
      </w:r>
    </w:p>
    <w:p w14:paraId="1A42A7A5"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“You need to get on with your life.”</w:t>
      </w:r>
    </w:p>
    <w:p w14:paraId="0A2611D4" w14:textId="77777777" w:rsidR="00871499" w:rsidRPr="00871499" w:rsidRDefault="00871499" w:rsidP="00871499">
      <w:pPr>
        <w:spacing w:after="200"/>
        <w:ind w:left="1080" w:hanging="360"/>
        <w:rPr>
          <w:rFonts w:ascii="Cambria" w:hAnsi="Cambria" w:cs="Calibri"/>
        </w:rPr>
      </w:pPr>
      <w:r w:rsidRPr="00871499">
        <w:rPr>
          <w:rFonts w:ascii="Cambria" w:hAnsi="Cambria" w:cs="Calibri"/>
        </w:rPr>
        <w:lastRenderedPageBreak/>
        <w:t>-</w:t>
      </w:r>
      <w:r w:rsidRPr="00871499">
        <w:rPr>
          <w:rFonts w:ascii="Cambria" w:hAnsi="Cambria" w:cs="Calibri"/>
        </w:rPr>
        <w:tab/>
        <w:t>“You shouldn’t feel like...”</w:t>
      </w:r>
    </w:p>
    <w:p w14:paraId="71869DEC"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“Everything will be okay.”</w:t>
      </w:r>
    </w:p>
    <w:p w14:paraId="54655182" w14:textId="24A881A6" w:rsidR="00871499" w:rsidRPr="00871499" w:rsidRDefault="00871499" w:rsidP="00871499">
      <w:pPr>
        <w:pStyle w:val="ListParagraph"/>
        <w:numPr>
          <w:ilvl w:val="0"/>
          <w:numId w:val="24"/>
        </w:numPr>
        <w:spacing w:after="200"/>
        <w:rPr>
          <w:rFonts w:ascii="Cambria" w:hAnsi="Cambria" w:cs="Calibri"/>
        </w:rPr>
      </w:pPr>
      <w:r w:rsidRPr="00871499">
        <w:rPr>
          <w:rFonts w:ascii="Cambria" w:hAnsi="Cambria" w:cs="Calibri"/>
        </w:rPr>
        <w:t>Be cautious about expressing unsolicited religious sentiments, as the person’s spiritual beliefs may differ from your own.</w:t>
      </w:r>
    </w:p>
    <w:p w14:paraId="4DF4BBEC" w14:textId="4D805400" w:rsidR="00871499" w:rsidRPr="00871499" w:rsidRDefault="00871499" w:rsidP="00871499">
      <w:pPr>
        <w:pStyle w:val="ListParagraph"/>
        <w:numPr>
          <w:ilvl w:val="0"/>
          <w:numId w:val="24"/>
        </w:numPr>
        <w:spacing w:after="200"/>
        <w:rPr>
          <w:rFonts w:ascii="Cambria" w:hAnsi="Cambria" w:cs="Calibri"/>
        </w:rPr>
      </w:pPr>
      <w:r w:rsidRPr="00871499">
        <w:rPr>
          <w:rFonts w:ascii="Cambria" w:hAnsi="Cambria" w:cs="Calibri"/>
        </w:rPr>
        <w:t xml:space="preserve">Do not offer help or support that you cannot realistically provide. </w:t>
      </w:r>
    </w:p>
    <w:p w14:paraId="40DA2274" w14:textId="702041F9" w:rsidR="00871499" w:rsidRPr="00871499" w:rsidRDefault="00871499" w:rsidP="00871499">
      <w:pPr>
        <w:pStyle w:val="ListParagraph"/>
        <w:numPr>
          <w:ilvl w:val="0"/>
          <w:numId w:val="24"/>
        </w:numPr>
        <w:spacing w:after="200"/>
        <w:rPr>
          <w:rFonts w:ascii="Cambria" w:hAnsi="Cambria" w:cs="Calibri"/>
        </w:rPr>
      </w:pPr>
      <w:r w:rsidRPr="00871499">
        <w:rPr>
          <w:rFonts w:ascii="Cambria" w:hAnsi="Cambria" w:cs="Calibri"/>
        </w:rPr>
        <w:t xml:space="preserve">Avoid excluding the person from normal activities. Invite them as you normally would and let them decide. </w:t>
      </w:r>
    </w:p>
    <w:p w14:paraId="0B688E31" w14:textId="77777777" w:rsidR="00871499" w:rsidRPr="00871499" w:rsidRDefault="00871499" w:rsidP="00871499">
      <w:pPr>
        <w:spacing w:after="200"/>
        <w:rPr>
          <w:rFonts w:ascii="Cambria" w:hAnsi="Cambria" w:cs="Calibri"/>
        </w:rPr>
      </w:pPr>
      <w:proofErr w:type="spellStart"/>
      <w:r w:rsidRPr="00871499">
        <w:rPr>
          <w:rFonts w:ascii="Cambria" w:hAnsi="Cambria" w:cs="Calibri"/>
        </w:rPr>
        <w:t>LifeMatters</w:t>
      </w:r>
      <w:proofErr w:type="spellEnd"/>
      <w:r w:rsidRPr="00871499">
        <w:rPr>
          <w:rFonts w:ascii="Cambria" w:hAnsi="Cambria" w:cs="Calibri"/>
        </w:rPr>
        <w:t xml:space="preserve"> is available to provide support in a time of need. Call 24/7/365.</w:t>
      </w:r>
    </w:p>
    <w:p w14:paraId="27E8EDE6" w14:textId="77777777" w:rsidR="00CF7B1B" w:rsidRPr="003D1658" w:rsidRDefault="00CF7B1B" w:rsidP="00CF7B1B">
      <w:pPr>
        <w:rPr>
          <w:rFonts w:ascii="Cambria" w:hAnsi="Cambria"/>
        </w:rPr>
      </w:pPr>
      <w:r w:rsidRPr="003D1658">
        <w:rPr>
          <w:rFonts w:ascii="Cambria" w:hAnsi="Cambria"/>
        </w:rPr>
        <w:t xml:space="preserve">Call </w:t>
      </w:r>
      <w:proofErr w:type="spellStart"/>
      <w:r w:rsidRPr="003D1658">
        <w:rPr>
          <w:rFonts w:ascii="Cambria" w:hAnsi="Cambria"/>
        </w:rPr>
        <w:t>LifeMatters</w:t>
      </w:r>
      <w:proofErr w:type="spellEnd"/>
      <w:r w:rsidRPr="003D1658">
        <w:rPr>
          <w:rFonts w:ascii="Cambria" w:hAnsi="Cambria"/>
        </w:rPr>
        <w:t xml:space="preserve"> toll-free anytime. 1-800-634-6433</w:t>
      </w:r>
    </w:p>
    <w:p w14:paraId="2DFB6932" w14:textId="77777777" w:rsidR="00CF7B1B" w:rsidRPr="003D1658" w:rsidRDefault="00CF7B1B" w:rsidP="00CF7B1B">
      <w:pPr>
        <w:rPr>
          <w:rFonts w:ascii="Cambria" w:hAnsi="Cambria"/>
        </w:rPr>
      </w:pPr>
      <w:r w:rsidRPr="003D1658">
        <w:rPr>
          <w:rFonts w:ascii="Cambria" w:hAnsi="Cambria"/>
        </w:rPr>
        <w:t xml:space="preserve">Assistance with Life, Work, Family, and Wellbeing </w:t>
      </w:r>
    </w:p>
    <w:p w14:paraId="20FF786F" w14:textId="77777777" w:rsidR="00CF7B1B" w:rsidRPr="003D1658" w:rsidRDefault="00CF7B1B" w:rsidP="00CF7B1B">
      <w:pPr>
        <w:rPr>
          <w:rFonts w:ascii="Cambria" w:hAnsi="Cambria"/>
        </w:rPr>
      </w:pPr>
      <w:r w:rsidRPr="003D1658">
        <w:rPr>
          <w:rFonts w:ascii="Cambria" w:hAnsi="Cambria"/>
        </w:rPr>
        <w:t>24/7/365</w:t>
      </w:r>
    </w:p>
    <w:p w14:paraId="03BC08EE" w14:textId="77777777" w:rsidR="00CF7B1B" w:rsidRPr="003D1658" w:rsidRDefault="00CF7B1B" w:rsidP="00CF7B1B">
      <w:pPr>
        <w:rPr>
          <w:rFonts w:ascii="Cambria" w:hAnsi="Cambria"/>
        </w:rPr>
      </w:pPr>
      <w:r w:rsidRPr="003D1658">
        <w:rPr>
          <w:rFonts w:ascii="Cambria" w:hAnsi="Cambria"/>
        </w:rPr>
        <w:t xml:space="preserve">mylifematters.com </w:t>
      </w:r>
    </w:p>
    <w:p w14:paraId="5FAF3454" w14:textId="77777777" w:rsidR="00CF7B1B" w:rsidRPr="003D1658" w:rsidRDefault="00CF7B1B" w:rsidP="00CF7B1B">
      <w:pPr>
        <w:rPr>
          <w:rFonts w:ascii="Cambria" w:hAnsi="Cambria"/>
        </w:rPr>
      </w:pPr>
      <w:r w:rsidRPr="003D1658">
        <w:rPr>
          <w:rFonts w:ascii="Cambria" w:hAnsi="Cambria"/>
        </w:rPr>
        <w:t xml:space="preserve">Call </w:t>
      </w:r>
      <w:proofErr w:type="gramStart"/>
      <w:r w:rsidRPr="003D1658">
        <w:rPr>
          <w:rFonts w:ascii="Cambria" w:hAnsi="Cambria"/>
        </w:rPr>
        <w:t>collect</w:t>
      </w:r>
      <w:proofErr w:type="gramEnd"/>
      <w:r w:rsidRPr="003D1658">
        <w:rPr>
          <w:rFonts w:ascii="Cambria" w:hAnsi="Cambria"/>
        </w:rPr>
        <w:t xml:space="preserve"> to 262-574-2509 if outside of North America</w:t>
      </w:r>
    </w:p>
    <w:p w14:paraId="5F775840" w14:textId="77777777" w:rsidR="00CF7B1B" w:rsidRPr="003D1658" w:rsidRDefault="00CF7B1B" w:rsidP="00CF7B1B">
      <w:pPr>
        <w:rPr>
          <w:rFonts w:ascii="Cambria" w:hAnsi="Cambria"/>
        </w:rPr>
      </w:pPr>
      <w:r w:rsidRPr="003D1658">
        <w:rPr>
          <w:rFonts w:ascii="Cambria" w:hAnsi="Cambria"/>
        </w:rPr>
        <w:t xml:space="preserve">TTY/TRS 711 and language translation services are </w:t>
      </w:r>
      <w:proofErr w:type="gramStart"/>
      <w:r w:rsidRPr="003D1658">
        <w:rPr>
          <w:rFonts w:ascii="Cambria" w:hAnsi="Cambria"/>
        </w:rPr>
        <w:t>available</w:t>
      </w:r>
      <w:proofErr w:type="gramEnd"/>
    </w:p>
    <w:p w14:paraId="00817202" w14:textId="77777777" w:rsidR="00CF7B1B" w:rsidRPr="003D1658" w:rsidRDefault="00CF7B1B" w:rsidP="00CF7B1B">
      <w:pPr>
        <w:rPr>
          <w:rFonts w:ascii="Cambria" w:hAnsi="Cambria"/>
        </w:rPr>
      </w:pPr>
    </w:p>
    <w:p w14:paraId="00FF79A4" w14:textId="77777777" w:rsidR="00CF7B1B" w:rsidRPr="003D1658" w:rsidRDefault="00CF7B1B" w:rsidP="00CF7B1B">
      <w:pPr>
        <w:rPr>
          <w:rFonts w:ascii="Cambria" w:hAnsi="Cambria"/>
        </w:rPr>
      </w:pPr>
      <w:r w:rsidRPr="003D1658">
        <w:rPr>
          <w:rFonts w:ascii="Cambria" w:hAnsi="Cambria"/>
        </w:rPr>
        <w:t>Text “Hello” to 61295 (U.S.)/204-817-1149 (Canada)</w:t>
      </w:r>
    </w:p>
    <w:p w14:paraId="63EA43EC" w14:textId="77777777" w:rsidR="00CF7B1B" w:rsidRPr="003D1658" w:rsidRDefault="00CF7B1B" w:rsidP="00CF7B1B">
      <w:pPr>
        <w:rPr>
          <w:rFonts w:ascii="Cambria" w:hAnsi="Cambria"/>
        </w:rPr>
      </w:pPr>
      <w:r w:rsidRPr="003D1658">
        <w:rPr>
          <w:rFonts w:ascii="Cambria" w:hAnsi="Cambria"/>
        </w:rPr>
        <w:t xml:space="preserve">SMS messages will be sent for the duration of the chat. Message and data rates may apply. Text HELP for help and STOP to cancel. </w:t>
      </w:r>
    </w:p>
    <w:p w14:paraId="2D3C94AE" w14:textId="77777777" w:rsidR="00CF7B1B" w:rsidRDefault="00CF7B1B" w:rsidP="00CF7B1B">
      <w:pPr>
        <w:rPr>
          <w:rFonts w:ascii="Cambria" w:hAnsi="Cambria"/>
        </w:rPr>
      </w:pPr>
      <w:r w:rsidRPr="003D1658">
        <w:rPr>
          <w:rFonts w:ascii="Cambria" w:hAnsi="Cambria"/>
        </w:rPr>
        <w:t xml:space="preserve">SMS terms of service at </w:t>
      </w:r>
      <w:hyperlink r:id="rId5" w:history="1">
        <w:r w:rsidRPr="00AC5950">
          <w:rPr>
            <w:rStyle w:val="Hyperlink"/>
            <w:rFonts w:ascii="Cambria" w:hAnsi="Cambria"/>
          </w:rPr>
          <w:t>https://www.empathia.com/smsterms.pdf</w:t>
        </w:r>
      </w:hyperlink>
    </w:p>
    <w:p w14:paraId="08209D93" w14:textId="77777777" w:rsidR="00CF7B1B" w:rsidRPr="00EF069A" w:rsidRDefault="00CF7B1B" w:rsidP="00CF7B1B">
      <w:pPr>
        <w:spacing w:after="200"/>
        <w:rPr>
          <w:rFonts w:ascii="Cambria" w:hAnsi="Cambria"/>
          <w:color w:val="0563C1" w:themeColor="hyperlink"/>
          <w:u w:val="single"/>
        </w:rPr>
      </w:pPr>
      <w:r w:rsidRPr="003D1658">
        <w:rPr>
          <w:rFonts w:ascii="Cambria" w:hAnsi="Cambria"/>
        </w:rPr>
        <w:t xml:space="preserve">Privacy policy: </w:t>
      </w:r>
      <w:hyperlink r:id="rId6" w:history="1">
        <w:r w:rsidRPr="003D1658">
          <w:rPr>
            <w:rStyle w:val="Hyperlink"/>
            <w:rFonts w:ascii="Cambria" w:hAnsi="Cambria"/>
          </w:rPr>
          <w:t>https://empathia.com/privacy.pdf</w:t>
        </w:r>
      </w:hyperlink>
    </w:p>
    <w:p w14:paraId="17BE8791" w14:textId="425635C7" w:rsidR="000373F1" w:rsidRPr="000373F1" w:rsidRDefault="000373F1" w:rsidP="000373F1">
      <w:pPr>
        <w:spacing w:after="200"/>
        <w:rPr>
          <w:rFonts w:ascii="Cambria" w:hAnsi="Cambria"/>
          <w:color w:val="000000" w:themeColor="text1"/>
        </w:rPr>
      </w:pPr>
      <w:r w:rsidRPr="000373F1">
        <w:rPr>
          <w:rFonts w:ascii="Cambria" w:hAnsi="Cambria"/>
          <w:color w:val="000000" w:themeColor="text1"/>
        </w:rPr>
        <w:t>©202</w:t>
      </w:r>
      <w:r w:rsidR="00A663EE">
        <w:rPr>
          <w:rFonts w:ascii="Cambria" w:hAnsi="Cambria"/>
          <w:color w:val="000000" w:themeColor="text1"/>
        </w:rPr>
        <w:t>3</w:t>
      </w:r>
      <w:r w:rsidRPr="000373F1">
        <w:rPr>
          <w:rFonts w:ascii="Cambria" w:hAnsi="Cambria"/>
          <w:color w:val="000000" w:themeColor="text1"/>
        </w:rPr>
        <w:t xml:space="preserve"> </w:t>
      </w:r>
      <w:proofErr w:type="spellStart"/>
      <w:r w:rsidRPr="000373F1">
        <w:rPr>
          <w:rFonts w:ascii="Cambria" w:hAnsi="Cambria"/>
          <w:color w:val="000000" w:themeColor="text1"/>
        </w:rPr>
        <w:t>Empathia</w:t>
      </w:r>
      <w:proofErr w:type="spellEnd"/>
      <w:r w:rsidRPr="000373F1">
        <w:rPr>
          <w:rFonts w:ascii="Cambria" w:hAnsi="Cambria"/>
          <w:color w:val="000000" w:themeColor="text1"/>
        </w:rPr>
        <w:t>, Inc.</w:t>
      </w:r>
    </w:p>
    <w:sectPr w:rsidR="000373F1" w:rsidRPr="0003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17"/>
  </w:num>
  <w:num w:numId="2" w16cid:durableId="493381281">
    <w:abstractNumId w:val="21"/>
  </w:num>
  <w:num w:numId="3" w16cid:durableId="128862543">
    <w:abstractNumId w:val="6"/>
  </w:num>
  <w:num w:numId="4" w16cid:durableId="2059040379">
    <w:abstractNumId w:val="5"/>
  </w:num>
  <w:num w:numId="5" w16cid:durableId="2064594585">
    <w:abstractNumId w:val="16"/>
  </w:num>
  <w:num w:numId="6" w16cid:durableId="587731147">
    <w:abstractNumId w:val="18"/>
  </w:num>
  <w:num w:numId="7" w16cid:durableId="902331107">
    <w:abstractNumId w:val="8"/>
  </w:num>
  <w:num w:numId="8" w16cid:durableId="126241344">
    <w:abstractNumId w:val="10"/>
  </w:num>
  <w:num w:numId="9" w16cid:durableId="340468673">
    <w:abstractNumId w:val="19"/>
  </w:num>
  <w:num w:numId="10" w16cid:durableId="1917668604">
    <w:abstractNumId w:val="7"/>
  </w:num>
  <w:num w:numId="11" w16cid:durableId="325674711">
    <w:abstractNumId w:val="2"/>
  </w:num>
  <w:num w:numId="12" w16cid:durableId="861629249">
    <w:abstractNumId w:val="15"/>
  </w:num>
  <w:num w:numId="13" w16cid:durableId="64911368">
    <w:abstractNumId w:val="14"/>
  </w:num>
  <w:num w:numId="14" w16cid:durableId="1977180189">
    <w:abstractNumId w:val="1"/>
  </w:num>
  <w:num w:numId="15" w16cid:durableId="2041196366">
    <w:abstractNumId w:val="0"/>
  </w:num>
  <w:num w:numId="16" w16cid:durableId="1980721807">
    <w:abstractNumId w:val="12"/>
  </w:num>
  <w:num w:numId="17" w16cid:durableId="1761675303">
    <w:abstractNumId w:val="22"/>
  </w:num>
  <w:num w:numId="18" w16cid:durableId="494304947">
    <w:abstractNumId w:val="20"/>
  </w:num>
  <w:num w:numId="19" w16cid:durableId="1961035786">
    <w:abstractNumId w:val="3"/>
  </w:num>
  <w:num w:numId="20" w16cid:durableId="843474338">
    <w:abstractNumId w:val="11"/>
  </w:num>
  <w:num w:numId="21" w16cid:durableId="1567493632">
    <w:abstractNumId w:val="13"/>
  </w:num>
  <w:num w:numId="22" w16cid:durableId="1898055534">
    <w:abstractNumId w:val="9"/>
  </w:num>
  <w:num w:numId="23" w16cid:durableId="1550342573">
    <w:abstractNumId w:val="23"/>
  </w:num>
  <w:num w:numId="24" w16cid:durableId="561334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175BC6"/>
    <w:rsid w:val="001A6542"/>
    <w:rsid w:val="001C0690"/>
    <w:rsid w:val="002074E6"/>
    <w:rsid w:val="002A3E09"/>
    <w:rsid w:val="002A4A49"/>
    <w:rsid w:val="002F331E"/>
    <w:rsid w:val="00351ACD"/>
    <w:rsid w:val="00404498"/>
    <w:rsid w:val="004657CE"/>
    <w:rsid w:val="004A77DC"/>
    <w:rsid w:val="004D16E7"/>
    <w:rsid w:val="00664487"/>
    <w:rsid w:val="00763005"/>
    <w:rsid w:val="00785A28"/>
    <w:rsid w:val="0083092C"/>
    <w:rsid w:val="00871499"/>
    <w:rsid w:val="008879DF"/>
    <w:rsid w:val="008A4EB7"/>
    <w:rsid w:val="008A5BA3"/>
    <w:rsid w:val="009E4B82"/>
    <w:rsid w:val="009F66D6"/>
    <w:rsid w:val="00A663EE"/>
    <w:rsid w:val="00AF1586"/>
    <w:rsid w:val="00B3380D"/>
    <w:rsid w:val="00B3708C"/>
    <w:rsid w:val="00BE0C92"/>
    <w:rsid w:val="00BE2E07"/>
    <w:rsid w:val="00C439C2"/>
    <w:rsid w:val="00CF7B1B"/>
    <w:rsid w:val="00D247D2"/>
    <w:rsid w:val="00D45ACB"/>
    <w:rsid w:val="00DC0ED9"/>
    <w:rsid w:val="00E2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429</Words>
  <Characters>2317</Characters>
  <Application>Microsoft Office Word</Application>
  <DocSecurity>0</DocSecurity>
  <Lines>56</Lines>
  <Paragraphs>42</Paragraphs>
  <ScaleCrop>false</ScaleCrop>
  <HeadingPairs>
    <vt:vector size="2" baseType="variant">
      <vt:variant>
        <vt:lpstr>Title</vt:lpstr>
      </vt:variant>
      <vt:variant>
        <vt:i4>1</vt:i4>
      </vt:variant>
    </vt:vector>
  </HeadingPairs>
  <TitlesOfParts>
    <vt:vector size="1" baseType="lpstr">
      <vt:lpstr>Supporting Others in a Time of Need</vt:lpstr>
    </vt:vector>
  </TitlesOfParts>
  <Manager/>
  <Company/>
  <LinksUpToDate>false</LinksUpToDate>
  <CharactersWithSpaces>2732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Others in a Time of Need</dc:title>
  <dc:subject>January 2024 Promotion</dc:subject>
  <dc:creator>Empathia, Inc.</dc:creator>
  <cp:keywords/>
  <dc:description/>
  <cp:lastModifiedBy>Denise Delvis</cp:lastModifiedBy>
  <cp:revision>32</cp:revision>
  <cp:lastPrinted>2022-12-15T21:05:00Z</cp:lastPrinted>
  <dcterms:created xsi:type="dcterms:W3CDTF">2022-09-19T16:59:00Z</dcterms:created>
  <dcterms:modified xsi:type="dcterms:W3CDTF">2023-11-27T18:30:00Z</dcterms:modified>
  <cp:category/>
</cp:coreProperties>
</file>