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863D" w14:textId="77777777" w:rsidR="00615D2E" w:rsidRPr="007C70FD" w:rsidRDefault="009B6EED" w:rsidP="00A13BF0">
      <w:pPr>
        <w:pStyle w:val="FreeForm"/>
        <w:spacing w:after="100"/>
        <w:ind w:right="720"/>
        <w:rPr>
          <w:rFonts w:ascii="Calibri" w:hAnsi="Calibri" w:cs="Calibri"/>
          <w:color w:val="000000" w:themeColor="text1"/>
          <w:spacing w:val="5"/>
          <w:sz w:val="52"/>
        </w:rPr>
      </w:pPr>
      <w:r w:rsidRPr="007C70FD">
        <w:rPr>
          <w:rFonts w:ascii="Calibri" w:hAnsi="Calibri" w:cs="Calibri"/>
          <w:color w:val="000000" w:themeColor="text1"/>
          <w:spacing w:val="5"/>
          <w:sz w:val="52"/>
        </w:rPr>
        <w:t>The Advisor</w:t>
      </w:r>
    </w:p>
    <w:p w14:paraId="1E17BC09" w14:textId="77777777" w:rsidR="00615D2E" w:rsidRPr="007C70FD" w:rsidRDefault="009B6EED">
      <w:pPr>
        <w:pStyle w:val="FreeForm"/>
        <w:ind w:right="720"/>
        <w:rPr>
          <w:rFonts w:ascii="Calibri" w:hAnsi="Calibri" w:cs="Calibri"/>
          <w:color w:val="000000" w:themeColor="text1"/>
          <w:spacing w:val="15"/>
        </w:rPr>
      </w:pPr>
      <w:r w:rsidRPr="007C70FD">
        <w:rPr>
          <w:rFonts w:ascii="Calibri" w:hAnsi="Calibri" w:cs="Calibri"/>
          <w:color w:val="000000" w:themeColor="text1"/>
          <w:spacing w:val="15"/>
        </w:rPr>
        <w:t>Resources for Supervisors, Managers, and Human Resources Personnel</w:t>
      </w:r>
    </w:p>
    <w:p w14:paraId="0F957200" w14:textId="6597B56E" w:rsidR="00615D2E" w:rsidRPr="007C70FD" w:rsidRDefault="00233C38">
      <w:pPr>
        <w:pStyle w:val="FreeForm"/>
        <w:spacing w:before="480"/>
        <w:ind w:right="720"/>
        <w:rPr>
          <w:rFonts w:ascii="Calibri" w:hAnsi="Calibri" w:cs="Calibri"/>
          <w:color w:val="000000" w:themeColor="text1"/>
          <w:spacing w:val="15"/>
          <w:sz w:val="32"/>
        </w:rPr>
      </w:pPr>
      <w:r>
        <w:rPr>
          <w:rFonts w:ascii="Calibri" w:hAnsi="Calibri" w:cs="Calibri"/>
          <w:color w:val="000000" w:themeColor="text1"/>
          <w:spacing w:val="15"/>
          <w:sz w:val="32"/>
        </w:rPr>
        <w:t>Managing During an Election Year</w:t>
      </w:r>
    </w:p>
    <w:p w14:paraId="73431D79" w14:textId="77777777" w:rsidR="00615D2E" w:rsidRPr="007C70FD" w:rsidRDefault="00615D2E">
      <w:pPr>
        <w:pStyle w:val="FreeForm"/>
        <w:ind w:right="720"/>
        <w:rPr>
          <w:rFonts w:ascii="Calibri" w:hAnsi="Calibri" w:cs="Calibri"/>
          <w:color w:val="000000" w:themeColor="text1"/>
          <w:spacing w:val="15"/>
        </w:rPr>
      </w:pPr>
    </w:p>
    <w:p w14:paraId="1A6B7A43" w14:textId="0EBF48EF" w:rsidR="00233C38" w:rsidRPr="00233C38" w:rsidRDefault="007C70FD" w:rsidP="00233C38">
      <w:pPr>
        <w:pStyle w:val="FreeForm"/>
        <w:spacing w:after="200"/>
        <w:ind w:right="720"/>
        <w:rPr>
          <w:rFonts w:ascii="Calibri" w:hAnsi="Calibri" w:cs="Calibri"/>
          <w:color w:val="000000" w:themeColor="text1"/>
          <w:spacing w:val="15"/>
        </w:rPr>
      </w:pPr>
      <w:r w:rsidRPr="007C70FD">
        <w:rPr>
          <w:rFonts w:ascii="Calibri" w:hAnsi="Calibri" w:cs="Calibri"/>
          <w:color w:val="000000" w:themeColor="text1"/>
          <w:spacing w:val="15"/>
        </w:rPr>
        <w:t>﻿</w:t>
      </w:r>
      <w:r w:rsidR="00565418" w:rsidRPr="00565418">
        <w:rPr>
          <w:rFonts w:ascii="Calibri" w:hAnsi="Calibri" w:cs="Calibri"/>
          <w:color w:val="000000" w:themeColor="text1"/>
          <w:spacing w:val="15"/>
        </w:rPr>
        <w:t>﻿﻿</w:t>
      </w:r>
      <w:r w:rsidR="00233C38" w:rsidRPr="00233C38">
        <w:rPr>
          <w:rStyle w:val="Emphasis"/>
          <w:rFonts w:ascii="Calibri" w:hAnsi="Calibri" w:cs="Calibri"/>
        </w:rPr>
        <w:t>﻿</w:t>
      </w:r>
      <w:r w:rsidR="00233C38" w:rsidRPr="00233C38">
        <w:rPr>
          <w:rStyle w:val="Emphasis"/>
        </w:rPr>
        <w:t>As election season heats up, disagreements between colleagues may become more pronounced.</w:t>
      </w:r>
    </w:p>
    <w:p w14:paraId="283E2193" w14:textId="5B5DBF7B" w:rsidR="00233C38" w:rsidRPr="00233C38" w:rsidRDefault="00233C38" w:rsidP="00233C38">
      <w:pPr>
        <w:pStyle w:val="FreeForm"/>
        <w:spacing w:after="200"/>
        <w:ind w:right="720"/>
        <w:rPr>
          <w:rFonts w:ascii="Calibri" w:hAnsi="Calibri" w:cs="Calibri"/>
          <w:color w:val="000000" w:themeColor="text1"/>
          <w:spacing w:val="15"/>
        </w:rPr>
      </w:pPr>
      <w:r w:rsidRPr="00233C38">
        <w:rPr>
          <w:rFonts w:ascii="Calibri" w:hAnsi="Calibri" w:cs="Calibri"/>
          <w:color w:val="000000" w:themeColor="text1"/>
          <w:spacing w:val="15"/>
        </w:rPr>
        <w:t>Fundamental differences in political and ideological views can sometimes result in strained work relationships. These tensions may increase in the lead-up to or aftermath of an election.</w:t>
      </w:r>
    </w:p>
    <w:p w14:paraId="729AD7F2" w14:textId="77777777" w:rsidR="00233C38" w:rsidRPr="00233C38" w:rsidRDefault="00233C38" w:rsidP="00233C38">
      <w:pPr>
        <w:pStyle w:val="FreeForm"/>
        <w:spacing w:after="200"/>
        <w:ind w:right="720"/>
        <w:rPr>
          <w:rFonts w:ascii="Calibri" w:hAnsi="Calibri" w:cs="Calibri"/>
          <w:color w:val="000000" w:themeColor="text1"/>
          <w:spacing w:val="15"/>
        </w:rPr>
      </w:pPr>
      <w:r w:rsidRPr="00233C38">
        <w:rPr>
          <w:rFonts w:ascii="Calibri" w:hAnsi="Calibri" w:cs="Calibri"/>
          <w:color w:val="000000" w:themeColor="text1"/>
          <w:spacing w:val="15"/>
        </w:rPr>
        <w:t>Often, these personality clashes aren’t just about specific issues in the news. They may also be driven by core beliefs that those with a different perspective on politics or social issues should be viewed with suspicion. Individuals who are unable to manage their feelings could behave in ways that impact team dynamics. Disrespectful behavior, conflict, and even harassment might occur.</w:t>
      </w:r>
    </w:p>
    <w:p w14:paraId="395B4D0F" w14:textId="77777777" w:rsidR="00233C38" w:rsidRPr="00233C38" w:rsidRDefault="00233C38" w:rsidP="00233C38">
      <w:pPr>
        <w:pStyle w:val="FreeForm"/>
        <w:spacing w:after="200"/>
        <w:ind w:right="720"/>
        <w:rPr>
          <w:rFonts w:ascii="Calibri" w:hAnsi="Calibri" w:cs="Calibri"/>
          <w:color w:val="000000" w:themeColor="text1"/>
          <w:spacing w:val="15"/>
        </w:rPr>
      </w:pPr>
      <w:r w:rsidRPr="00233C38">
        <w:rPr>
          <w:rFonts w:ascii="Calibri" w:hAnsi="Calibri" w:cs="Calibri"/>
          <w:color w:val="000000" w:themeColor="text1"/>
          <w:spacing w:val="15"/>
        </w:rPr>
        <w:t>If election year tension is creating conflict within your team, these tips may help:   </w:t>
      </w:r>
    </w:p>
    <w:p w14:paraId="7EA812E2" w14:textId="70023AC8" w:rsidR="00233C38" w:rsidRPr="00233C38" w:rsidRDefault="00233C38" w:rsidP="00233C38">
      <w:pPr>
        <w:pStyle w:val="FreeForm"/>
        <w:numPr>
          <w:ilvl w:val="0"/>
          <w:numId w:val="72"/>
        </w:numPr>
        <w:spacing w:after="200"/>
        <w:ind w:right="720"/>
        <w:rPr>
          <w:rFonts w:ascii="Calibri" w:hAnsi="Calibri" w:cs="Calibri"/>
          <w:color w:val="000000" w:themeColor="text1"/>
          <w:spacing w:val="15"/>
        </w:rPr>
      </w:pPr>
      <w:r w:rsidRPr="00233C38">
        <w:rPr>
          <w:rFonts w:ascii="Calibri" w:hAnsi="Calibri" w:cs="Calibri"/>
          <w:color w:val="000000" w:themeColor="text1"/>
          <w:spacing w:val="15"/>
        </w:rPr>
        <w:t>Treat others with respect. People often make judgments about colleagues based on external criteria, such as their appearance or clothing. Personal details, such as where someone went to school or their tastes in music or entertainment, may also lead to being perceived as on a given “side.” Encourage your team to avoid stereotyping or labeling others.</w:t>
      </w:r>
    </w:p>
    <w:p w14:paraId="10E97186" w14:textId="6036BFA2" w:rsidR="00233C38" w:rsidRPr="00233C38" w:rsidRDefault="00233C38" w:rsidP="00233C38">
      <w:pPr>
        <w:pStyle w:val="FreeForm"/>
        <w:numPr>
          <w:ilvl w:val="0"/>
          <w:numId w:val="72"/>
        </w:numPr>
        <w:spacing w:after="200"/>
        <w:ind w:right="720"/>
        <w:rPr>
          <w:rFonts w:ascii="Calibri" w:hAnsi="Calibri" w:cs="Calibri"/>
          <w:color w:val="000000" w:themeColor="text1"/>
          <w:spacing w:val="15"/>
        </w:rPr>
      </w:pPr>
      <w:r w:rsidRPr="00233C38">
        <w:rPr>
          <w:rFonts w:ascii="Calibri" w:hAnsi="Calibri" w:cs="Calibri"/>
          <w:color w:val="000000" w:themeColor="text1"/>
          <w:spacing w:val="15"/>
        </w:rPr>
        <w:t xml:space="preserve">Review relevant policies. Provide your team with copies of any policy related to political expression at work, including limits on clothing or personal items bearing a candidate’s likeness or political slogans. Share the organization’s harassment and social media policies as well. </w:t>
      </w:r>
    </w:p>
    <w:p w14:paraId="66B4DA40" w14:textId="1BF06A61" w:rsidR="00233C38" w:rsidRPr="00233C38" w:rsidRDefault="00233C38" w:rsidP="00233C38">
      <w:pPr>
        <w:pStyle w:val="FreeForm"/>
        <w:numPr>
          <w:ilvl w:val="0"/>
          <w:numId w:val="72"/>
        </w:numPr>
        <w:spacing w:after="200"/>
        <w:ind w:right="720"/>
        <w:rPr>
          <w:rFonts w:ascii="Calibri" w:hAnsi="Calibri" w:cs="Calibri"/>
          <w:color w:val="000000" w:themeColor="text1"/>
          <w:spacing w:val="15"/>
        </w:rPr>
      </w:pPr>
      <w:r w:rsidRPr="00233C38">
        <w:rPr>
          <w:rFonts w:ascii="Calibri" w:hAnsi="Calibri" w:cs="Calibri"/>
          <w:color w:val="000000" w:themeColor="text1"/>
          <w:spacing w:val="15"/>
        </w:rPr>
        <w:t>Set clear expectations. Make it clear that employees are expected to collaborate with colleagues to accomplish team goals, regardless</w:t>
      </w:r>
      <w:r>
        <w:rPr>
          <w:rFonts w:ascii="Calibri" w:hAnsi="Calibri" w:cs="Calibri"/>
          <w:color w:val="000000" w:themeColor="text1"/>
          <w:spacing w:val="15"/>
        </w:rPr>
        <w:t xml:space="preserve"> </w:t>
      </w:r>
      <w:r w:rsidRPr="00233C38">
        <w:rPr>
          <w:rFonts w:ascii="Calibri" w:hAnsi="Calibri" w:cs="Calibri"/>
          <w:color w:val="000000" w:themeColor="text1"/>
          <w:spacing w:val="15"/>
        </w:rPr>
        <w:t>of their personal feelings.</w:t>
      </w:r>
    </w:p>
    <w:p w14:paraId="0E79F32C" w14:textId="7503670B" w:rsidR="00233C38" w:rsidRDefault="00233C38" w:rsidP="00233C38">
      <w:pPr>
        <w:pStyle w:val="FreeForm"/>
        <w:numPr>
          <w:ilvl w:val="0"/>
          <w:numId w:val="72"/>
        </w:numPr>
        <w:spacing w:after="200"/>
        <w:ind w:right="720"/>
        <w:rPr>
          <w:rFonts w:ascii="Calibri" w:hAnsi="Calibri" w:cs="Calibri"/>
          <w:color w:val="000000" w:themeColor="text1"/>
          <w:spacing w:val="15"/>
        </w:rPr>
      </w:pPr>
      <w:r w:rsidRPr="00233C38">
        <w:rPr>
          <w:rFonts w:ascii="Calibri" w:hAnsi="Calibri" w:cs="Calibri"/>
          <w:color w:val="000000" w:themeColor="text1"/>
          <w:spacing w:val="15"/>
        </w:rPr>
        <w:t>Encourage healthy communication. Emphasize the importance of active listening and communicating in a respectful manner. Make collaboration and compromise</w:t>
      </w:r>
      <w:r>
        <w:rPr>
          <w:rFonts w:ascii="Calibri" w:hAnsi="Calibri" w:cs="Calibri"/>
          <w:color w:val="000000" w:themeColor="text1"/>
          <w:spacing w:val="15"/>
        </w:rPr>
        <w:t xml:space="preserve"> </w:t>
      </w:r>
      <w:r w:rsidRPr="00233C38">
        <w:rPr>
          <w:rFonts w:ascii="Calibri" w:hAnsi="Calibri" w:cs="Calibri"/>
          <w:color w:val="000000" w:themeColor="text1"/>
          <w:spacing w:val="15"/>
        </w:rPr>
        <w:t>key pillars of both individual and team success. Keep the focus on shared goals.</w:t>
      </w:r>
    </w:p>
    <w:p w14:paraId="264BAB06" w14:textId="50244574" w:rsidR="00233C38" w:rsidRPr="00233C38" w:rsidRDefault="00233C38" w:rsidP="00233C38">
      <w:pPr>
        <w:pStyle w:val="FreeForm"/>
        <w:spacing w:after="200"/>
        <w:ind w:right="720"/>
        <w:rPr>
          <w:rFonts w:ascii="Calibri" w:hAnsi="Calibri" w:cs="Calibri"/>
          <w:color w:val="000000" w:themeColor="text1"/>
          <w:spacing w:val="15"/>
        </w:rPr>
      </w:pPr>
      <w:r w:rsidRPr="00233C38">
        <w:rPr>
          <w:rFonts w:ascii="Calibri" w:hAnsi="Calibri" w:cs="Calibri"/>
          <w:color w:val="000000" w:themeColor="text1"/>
          <w:spacing w:val="15"/>
        </w:rPr>
        <w:lastRenderedPageBreak/>
        <w:t>﻿</w:t>
      </w:r>
      <w:r w:rsidRPr="00233C38">
        <w:rPr>
          <w:rStyle w:val="Emphasis"/>
        </w:rPr>
        <w:t xml:space="preserve">If an employee’s behavior is affecting team wellbeing or productivity, contact the </w:t>
      </w:r>
      <w:proofErr w:type="spellStart"/>
      <w:r w:rsidRPr="00233C38">
        <w:rPr>
          <w:rStyle w:val="Emphasis"/>
        </w:rPr>
        <w:t>LifeMatters</w:t>
      </w:r>
      <w:proofErr w:type="spellEnd"/>
      <w:r w:rsidRPr="00233C38">
        <w:rPr>
          <w:rStyle w:val="Emphasis"/>
        </w:rPr>
        <w:t xml:space="preserve"> Management Consultation Service.</w:t>
      </w:r>
    </w:p>
    <w:p w14:paraId="39B0ED1F" w14:textId="77777777" w:rsidR="00233C38" w:rsidRDefault="00233C38" w:rsidP="00233C38">
      <w:pPr>
        <w:pStyle w:val="FreeForm"/>
        <w:numPr>
          <w:ilvl w:val="0"/>
          <w:numId w:val="72"/>
        </w:numPr>
        <w:spacing w:after="200"/>
        <w:ind w:right="720"/>
        <w:rPr>
          <w:rFonts w:ascii="Calibri" w:hAnsi="Calibri" w:cs="Calibri"/>
          <w:color w:val="000000" w:themeColor="text1"/>
          <w:spacing w:val="15"/>
        </w:rPr>
      </w:pPr>
      <w:r w:rsidRPr="00233C38">
        <w:rPr>
          <w:rFonts w:ascii="Calibri" w:hAnsi="Calibri" w:cs="Calibri"/>
          <w:color w:val="000000" w:themeColor="text1"/>
          <w:spacing w:val="15"/>
        </w:rPr>
        <w:t xml:space="preserve">Monitor sensitive situations. Over time, you may become aware of simmering conflicts, either between individual employees or between different cliques or sub-teams. Promptly address overt actions, </w:t>
      </w:r>
      <w:r w:rsidRPr="00233C38">
        <w:rPr>
          <w:rFonts w:ascii="Calibri" w:hAnsi="Calibri" w:cs="Calibri"/>
          <w:color w:val="000000" w:themeColor="text1"/>
          <w:spacing w:val="15"/>
        </w:rPr>
        <w:tab/>
        <w:t xml:space="preserve">such as bullying, gossip, or disruptive outbursts, in accordance with company policy. If the friction between employees does not reach this level, but is still causing tension within your team, consult with the </w:t>
      </w:r>
      <w:proofErr w:type="spellStart"/>
      <w:r w:rsidRPr="00233C38">
        <w:rPr>
          <w:rFonts w:ascii="Calibri" w:hAnsi="Calibri" w:cs="Calibri"/>
          <w:color w:val="000000" w:themeColor="text1"/>
          <w:spacing w:val="15"/>
        </w:rPr>
        <w:t>LifeMatters</w:t>
      </w:r>
      <w:proofErr w:type="spellEnd"/>
      <w:r w:rsidRPr="00233C38">
        <w:rPr>
          <w:rFonts w:ascii="Calibri" w:hAnsi="Calibri" w:cs="Calibri"/>
          <w:color w:val="000000" w:themeColor="text1"/>
          <w:spacing w:val="15"/>
        </w:rPr>
        <w:t xml:space="preserve"> Management Consultation Service. See “How Do I Say That?” for additional guidance.</w:t>
      </w:r>
    </w:p>
    <w:p w14:paraId="03A870AE" w14:textId="48BA99F3" w:rsidR="00233C38" w:rsidRPr="00233C38" w:rsidRDefault="00233C38" w:rsidP="00233C38">
      <w:pPr>
        <w:pStyle w:val="FreeForm"/>
        <w:numPr>
          <w:ilvl w:val="0"/>
          <w:numId w:val="72"/>
        </w:numPr>
        <w:spacing w:after="200"/>
        <w:ind w:right="720"/>
        <w:rPr>
          <w:rFonts w:ascii="Calibri" w:hAnsi="Calibri" w:cs="Calibri"/>
          <w:color w:val="000000" w:themeColor="text1"/>
          <w:spacing w:val="15"/>
        </w:rPr>
      </w:pPr>
      <w:r w:rsidRPr="00233C38">
        <w:rPr>
          <w:rFonts w:ascii="Calibri" w:hAnsi="Calibri" w:cs="Calibri"/>
          <w:color w:val="000000" w:themeColor="text1"/>
          <w:spacing w:val="15"/>
        </w:rPr>
        <w:t xml:space="preserve">Check your own behavior. Set a good example by keeping your own feelings about the election or social issues out of the workplace. If you post about your personal views on social media, limit your followers to non-work friends and family. </w:t>
      </w:r>
    </w:p>
    <w:p w14:paraId="6FF763CD" w14:textId="2B586D1E" w:rsidR="00233C38" w:rsidRPr="00233C38" w:rsidRDefault="00233C38" w:rsidP="00233C38">
      <w:pPr>
        <w:pStyle w:val="FreeForm"/>
        <w:numPr>
          <w:ilvl w:val="0"/>
          <w:numId w:val="72"/>
        </w:numPr>
        <w:spacing w:after="200"/>
        <w:ind w:right="720"/>
        <w:rPr>
          <w:rFonts w:ascii="Calibri" w:hAnsi="Calibri" w:cs="Calibri"/>
          <w:color w:val="000000" w:themeColor="text1"/>
          <w:spacing w:val="15"/>
        </w:rPr>
      </w:pPr>
      <w:r w:rsidRPr="00233C38">
        <w:rPr>
          <w:rFonts w:ascii="Calibri" w:hAnsi="Calibri" w:cs="Calibri"/>
          <w:color w:val="000000" w:themeColor="text1"/>
          <w:spacing w:val="15"/>
        </w:rPr>
        <w:t>Establish a safe space. Sometimes, an organization may be perceived as “taking a side” on a social or political issue. Strive to create a healthy environment that helps your team stay focused on their work. If members</w:t>
      </w:r>
      <w:r>
        <w:rPr>
          <w:rFonts w:ascii="Calibri" w:hAnsi="Calibri" w:cs="Calibri"/>
          <w:color w:val="000000" w:themeColor="text1"/>
          <w:spacing w:val="15"/>
        </w:rPr>
        <w:t xml:space="preserve"> </w:t>
      </w:r>
      <w:r w:rsidRPr="00233C38">
        <w:rPr>
          <w:rFonts w:ascii="Calibri" w:hAnsi="Calibri" w:cs="Calibri"/>
          <w:color w:val="000000" w:themeColor="text1"/>
          <w:spacing w:val="15"/>
        </w:rPr>
        <w:t xml:space="preserve">of the public are being disruptive, follow safety procedures.  </w:t>
      </w:r>
    </w:p>
    <w:p w14:paraId="36425DA6" w14:textId="77777777" w:rsidR="00233C38" w:rsidRDefault="00233C38" w:rsidP="00233C38">
      <w:pPr>
        <w:pStyle w:val="FreeForm"/>
        <w:spacing w:after="200"/>
        <w:ind w:right="720"/>
        <w:rPr>
          <w:rFonts w:ascii="Calibri" w:hAnsi="Calibri" w:cs="Calibri"/>
          <w:color w:val="000000" w:themeColor="text1"/>
          <w:spacing w:val="15"/>
        </w:rPr>
      </w:pPr>
      <w:r w:rsidRPr="00233C38">
        <w:rPr>
          <w:rFonts w:ascii="Calibri" w:hAnsi="Calibri" w:cs="Calibri"/>
          <w:color w:val="000000" w:themeColor="text1"/>
          <w:spacing w:val="15"/>
        </w:rPr>
        <w:t xml:space="preserve">The </w:t>
      </w:r>
      <w:proofErr w:type="spellStart"/>
      <w:r w:rsidRPr="00233C38">
        <w:rPr>
          <w:rFonts w:ascii="Calibri" w:hAnsi="Calibri" w:cs="Calibri"/>
          <w:color w:val="000000" w:themeColor="text1"/>
          <w:spacing w:val="15"/>
        </w:rPr>
        <w:t>LifeMatters</w:t>
      </w:r>
      <w:proofErr w:type="spellEnd"/>
      <w:r w:rsidRPr="00233C38">
        <w:rPr>
          <w:rFonts w:ascii="Calibri" w:hAnsi="Calibri" w:cs="Calibri"/>
          <w:color w:val="000000" w:themeColor="text1"/>
          <w:spacing w:val="15"/>
        </w:rPr>
        <w:t xml:space="preserve"> Management Consultation Service can provide strategies for managing conflict between team members, both during and after the election. We’re here to help. </w:t>
      </w:r>
    </w:p>
    <w:p w14:paraId="6BDB7C4C" w14:textId="58B86D35" w:rsidR="00565418" w:rsidRDefault="00565418" w:rsidP="00233C38">
      <w:pPr>
        <w:pStyle w:val="FreeForm"/>
        <w:spacing w:after="400"/>
        <w:ind w:right="720"/>
        <w:rPr>
          <w:rFonts w:ascii="Calibri" w:hAnsi="Calibri" w:cs="Calibri"/>
          <w:color w:val="000000" w:themeColor="text1"/>
          <w:spacing w:val="15"/>
        </w:rPr>
      </w:pPr>
      <w:r w:rsidRPr="00565418">
        <w:rPr>
          <w:rFonts w:ascii="Calibri" w:hAnsi="Calibri" w:cs="Calibri"/>
          <w:color w:val="000000" w:themeColor="text1"/>
          <w:spacing w:val="15"/>
        </w:rPr>
        <w:t>﻿</w:t>
      </w:r>
      <w:r w:rsidRPr="00565418">
        <w:rPr>
          <w:rStyle w:val="Emphasis"/>
        </w:rPr>
        <w:t xml:space="preserve">The </w:t>
      </w:r>
      <w:proofErr w:type="spellStart"/>
      <w:r w:rsidRPr="00565418">
        <w:rPr>
          <w:rStyle w:val="Emphasis"/>
        </w:rPr>
        <w:t>LifeMatters</w:t>
      </w:r>
      <w:proofErr w:type="spellEnd"/>
      <w:r w:rsidRPr="00565418">
        <w:rPr>
          <w:rStyle w:val="Emphasis"/>
        </w:rPr>
        <w:t xml:space="preserve"> Management Consultation Service is available to assist with any management concern. Call 24/7/365.</w:t>
      </w:r>
    </w:p>
    <w:p w14:paraId="75BC8B89" w14:textId="48AC85D3" w:rsidR="00615D2E" w:rsidRDefault="009B6EED" w:rsidP="00565418">
      <w:pPr>
        <w:pStyle w:val="FreeForm"/>
        <w:spacing w:after="200"/>
        <w:ind w:right="720"/>
        <w:rPr>
          <w:rFonts w:ascii="Calibri" w:hAnsi="Calibri" w:cs="Calibri"/>
          <w:color w:val="000000" w:themeColor="text1"/>
          <w:spacing w:val="15"/>
          <w:sz w:val="32"/>
        </w:rPr>
      </w:pPr>
      <w:r w:rsidRPr="007C70FD">
        <w:rPr>
          <w:rFonts w:ascii="Calibri" w:hAnsi="Calibri" w:cs="Calibri"/>
          <w:color w:val="000000" w:themeColor="text1"/>
          <w:spacing w:val="15"/>
          <w:sz w:val="32"/>
        </w:rPr>
        <w:t xml:space="preserve">How Do I Say That? </w:t>
      </w:r>
      <w:r w:rsidR="00233C38">
        <w:rPr>
          <w:rFonts w:ascii="Calibri" w:hAnsi="Calibri" w:cs="Calibri"/>
          <w:color w:val="000000" w:themeColor="text1"/>
          <w:spacing w:val="15"/>
          <w:sz w:val="32"/>
        </w:rPr>
        <w:t>Handling a Confrontation</w:t>
      </w:r>
    </w:p>
    <w:p w14:paraId="2916E423" w14:textId="515EB2CE" w:rsidR="0094341D" w:rsidRPr="007C70FD" w:rsidRDefault="0094341D" w:rsidP="00565418">
      <w:pPr>
        <w:pStyle w:val="FreeForm"/>
        <w:spacing w:after="200"/>
        <w:ind w:right="720"/>
        <w:rPr>
          <w:rFonts w:ascii="Calibri" w:hAnsi="Calibri" w:cs="Calibri"/>
          <w:color w:val="000000" w:themeColor="text1"/>
          <w:spacing w:val="15"/>
          <w:sz w:val="32"/>
        </w:rPr>
      </w:pPr>
      <w:r w:rsidRPr="0094341D">
        <w:rPr>
          <w:rStyle w:val="Emphasis"/>
        </w:rPr>
        <w:t xml:space="preserve">The </w:t>
      </w:r>
      <w:proofErr w:type="spellStart"/>
      <w:r w:rsidRPr="0094341D">
        <w:rPr>
          <w:rStyle w:val="Emphasis"/>
        </w:rPr>
        <w:t>LifeMatters</w:t>
      </w:r>
      <w:proofErr w:type="spellEnd"/>
      <w:r w:rsidRPr="0094341D">
        <w:rPr>
          <w:rStyle w:val="Emphasis"/>
        </w:rPr>
        <w:t xml:space="preserve"> Management Consultation Service </w:t>
      </w:r>
      <w:r w:rsidR="00233C38">
        <w:rPr>
          <w:rStyle w:val="Emphasis"/>
        </w:rPr>
        <w:t>is available to assist with addressing conflict</w:t>
      </w:r>
      <w:r w:rsidRPr="0094341D">
        <w:rPr>
          <w:rStyle w:val="Emphasis"/>
        </w:rPr>
        <w:t>.</w:t>
      </w:r>
    </w:p>
    <w:p w14:paraId="6F2553B7" w14:textId="77777777" w:rsidR="00233C38" w:rsidRPr="00233C38" w:rsidRDefault="007C70FD" w:rsidP="00233C38">
      <w:pPr>
        <w:pStyle w:val="FreeForm"/>
        <w:spacing w:after="200"/>
        <w:ind w:right="720"/>
        <w:rPr>
          <w:rFonts w:ascii="Calibri" w:hAnsi="Calibri" w:cs="Calibri"/>
          <w:color w:val="000000" w:themeColor="text1"/>
          <w:spacing w:val="15"/>
        </w:rPr>
      </w:pPr>
      <w:r w:rsidRPr="007C70FD">
        <w:rPr>
          <w:rFonts w:ascii="Calibri" w:hAnsi="Calibri" w:cs="Calibri"/>
          <w:color w:val="000000" w:themeColor="text1"/>
          <w:spacing w:val="15"/>
        </w:rPr>
        <w:t>﻿</w:t>
      </w:r>
      <w:r w:rsidR="00565418" w:rsidRPr="00565418">
        <w:rPr>
          <w:rFonts w:ascii="Calibri" w:hAnsi="Calibri" w:cs="Calibri"/>
          <w:color w:val="000000" w:themeColor="text1"/>
          <w:spacing w:val="15"/>
        </w:rPr>
        <w:t>﻿</w:t>
      </w:r>
      <w:r w:rsidR="00233C38" w:rsidRPr="00233C38">
        <w:rPr>
          <w:rFonts w:ascii="Calibri" w:hAnsi="Calibri" w:cs="Calibri"/>
          <w:color w:val="000000" w:themeColor="text1"/>
          <w:spacing w:val="15"/>
        </w:rPr>
        <w:t>﻿Social or political tensions that boil over could result in a workplace confrontation. Conflict could develop between employees or cliques with differing views, or between an external party (such as a customer or vendor) and an employee. Here are some tips for handling both types of disagreements.</w:t>
      </w:r>
    </w:p>
    <w:p w14:paraId="06097EEE" w14:textId="77777777" w:rsidR="00233C38" w:rsidRPr="00233C38" w:rsidRDefault="00233C38" w:rsidP="00233C38">
      <w:pPr>
        <w:pStyle w:val="FreeForm"/>
        <w:spacing w:after="200"/>
        <w:ind w:right="720"/>
        <w:rPr>
          <w:rFonts w:ascii="Calibri" w:hAnsi="Calibri" w:cs="Calibri"/>
          <w:color w:val="000000" w:themeColor="text1"/>
          <w:spacing w:val="15"/>
        </w:rPr>
      </w:pPr>
      <w:r w:rsidRPr="00233C38">
        <w:rPr>
          <w:rFonts w:ascii="Calibri" w:hAnsi="Calibri" w:cs="Calibri"/>
          <w:color w:val="000000" w:themeColor="text1"/>
          <w:spacing w:val="15"/>
        </w:rPr>
        <w:t>If the confrontation is between two or more employees: </w:t>
      </w:r>
    </w:p>
    <w:p w14:paraId="35573638" w14:textId="42D4C05C" w:rsidR="00233C38" w:rsidRPr="00233C38" w:rsidRDefault="00233C38" w:rsidP="00233C38">
      <w:pPr>
        <w:pStyle w:val="FreeForm"/>
        <w:numPr>
          <w:ilvl w:val="0"/>
          <w:numId w:val="74"/>
        </w:numPr>
        <w:spacing w:after="200"/>
        <w:ind w:right="720"/>
        <w:rPr>
          <w:rFonts w:ascii="Calibri" w:hAnsi="Calibri" w:cs="Calibri"/>
          <w:color w:val="000000" w:themeColor="text1"/>
          <w:spacing w:val="15"/>
        </w:rPr>
      </w:pPr>
      <w:r w:rsidRPr="00233C38">
        <w:rPr>
          <w:rFonts w:ascii="Calibri" w:hAnsi="Calibri" w:cs="Calibri"/>
          <w:color w:val="000000" w:themeColor="text1"/>
          <w:spacing w:val="15"/>
        </w:rPr>
        <w:t xml:space="preserve">Address it promptly. Angry outbursts and other disruptive behaviors should be addressed as a performance issue. Talk to HR about any </w:t>
      </w:r>
      <w:r w:rsidRPr="00233C38">
        <w:rPr>
          <w:rFonts w:ascii="Calibri" w:hAnsi="Calibri" w:cs="Calibri"/>
          <w:color w:val="000000" w:themeColor="text1"/>
          <w:spacing w:val="15"/>
        </w:rPr>
        <w:lastRenderedPageBreak/>
        <w:t xml:space="preserve">relevant policies. The </w:t>
      </w:r>
      <w:proofErr w:type="spellStart"/>
      <w:r w:rsidRPr="00233C38">
        <w:rPr>
          <w:rFonts w:ascii="Calibri" w:hAnsi="Calibri" w:cs="Calibri"/>
          <w:color w:val="000000" w:themeColor="text1"/>
          <w:spacing w:val="15"/>
        </w:rPr>
        <w:t>LifeMatters</w:t>
      </w:r>
      <w:proofErr w:type="spellEnd"/>
      <w:r w:rsidRPr="00233C38">
        <w:rPr>
          <w:rFonts w:ascii="Calibri" w:hAnsi="Calibri" w:cs="Calibri"/>
          <w:color w:val="000000" w:themeColor="text1"/>
          <w:spacing w:val="15"/>
        </w:rPr>
        <w:t xml:space="preserve"> Management Consultation Service can </w:t>
      </w:r>
      <w:proofErr w:type="gramStart"/>
      <w:r w:rsidRPr="00233C38">
        <w:rPr>
          <w:rFonts w:ascii="Calibri" w:hAnsi="Calibri" w:cs="Calibri"/>
          <w:color w:val="000000" w:themeColor="text1"/>
          <w:spacing w:val="15"/>
        </w:rPr>
        <w:t>provide assistance</w:t>
      </w:r>
      <w:proofErr w:type="gramEnd"/>
      <w:r w:rsidRPr="00233C38">
        <w:rPr>
          <w:rFonts w:ascii="Calibri" w:hAnsi="Calibri" w:cs="Calibri"/>
          <w:color w:val="000000" w:themeColor="text1"/>
          <w:spacing w:val="15"/>
        </w:rPr>
        <w:t xml:space="preserve"> as well.</w:t>
      </w:r>
    </w:p>
    <w:p w14:paraId="27F4E1A3" w14:textId="6562DFE4" w:rsidR="00233C38" w:rsidRPr="00233C38" w:rsidRDefault="00233C38" w:rsidP="00233C38">
      <w:pPr>
        <w:pStyle w:val="FreeForm"/>
        <w:numPr>
          <w:ilvl w:val="0"/>
          <w:numId w:val="74"/>
        </w:numPr>
        <w:spacing w:after="200"/>
        <w:ind w:right="720"/>
        <w:rPr>
          <w:rFonts w:ascii="Calibri" w:hAnsi="Calibri" w:cs="Calibri"/>
          <w:color w:val="000000" w:themeColor="text1"/>
          <w:spacing w:val="15"/>
        </w:rPr>
      </w:pPr>
      <w:r w:rsidRPr="00233C38">
        <w:rPr>
          <w:rFonts w:ascii="Calibri" w:hAnsi="Calibri" w:cs="Calibri"/>
          <w:color w:val="000000" w:themeColor="text1"/>
          <w:spacing w:val="15"/>
        </w:rPr>
        <w:t>Schedule a private meeting with each person. Clearly state your expectations for respectful collaboration. Sample language: “I realize you may not agree with your colleague(s) about politics or social issues. However, I expect you to treat all of your co-workers with respect, regardless of your personal feelings.”</w:t>
      </w:r>
    </w:p>
    <w:p w14:paraId="39B0BF4C" w14:textId="77777777" w:rsidR="00233C38" w:rsidRDefault="00233C38" w:rsidP="00233C38">
      <w:pPr>
        <w:pStyle w:val="FreeForm"/>
        <w:numPr>
          <w:ilvl w:val="0"/>
          <w:numId w:val="74"/>
        </w:numPr>
        <w:spacing w:after="200"/>
        <w:ind w:right="720"/>
        <w:rPr>
          <w:rFonts w:ascii="Calibri" w:hAnsi="Calibri" w:cs="Calibri"/>
          <w:color w:val="000000" w:themeColor="text1"/>
          <w:spacing w:val="15"/>
        </w:rPr>
      </w:pPr>
      <w:r w:rsidRPr="00233C38">
        <w:rPr>
          <w:rFonts w:ascii="Calibri" w:hAnsi="Calibri" w:cs="Calibri"/>
          <w:color w:val="000000" w:themeColor="text1"/>
          <w:spacing w:val="15"/>
        </w:rPr>
        <w:t xml:space="preserve">Establish consequences. Outline what actions will be taken if the infighting continues. If warranted, make a performance referral to </w:t>
      </w:r>
      <w:proofErr w:type="spellStart"/>
      <w:r w:rsidRPr="00233C38">
        <w:rPr>
          <w:rFonts w:ascii="Calibri" w:hAnsi="Calibri" w:cs="Calibri"/>
          <w:color w:val="000000" w:themeColor="text1"/>
          <w:spacing w:val="15"/>
        </w:rPr>
        <w:t>LifeMatters</w:t>
      </w:r>
      <w:proofErr w:type="spellEnd"/>
      <w:r w:rsidRPr="00233C38">
        <w:rPr>
          <w:rFonts w:ascii="Calibri" w:hAnsi="Calibri" w:cs="Calibri"/>
          <w:color w:val="000000" w:themeColor="text1"/>
          <w:spacing w:val="15"/>
        </w:rPr>
        <w:t>. Always consult with HR before taking any disciplinary action.</w:t>
      </w:r>
      <w:r>
        <w:rPr>
          <w:rFonts w:ascii="Calibri" w:hAnsi="Calibri" w:cs="Calibri"/>
          <w:color w:val="000000" w:themeColor="text1"/>
          <w:spacing w:val="15"/>
        </w:rPr>
        <w:t xml:space="preserve"> </w:t>
      </w:r>
      <w:r w:rsidRPr="00233C38">
        <w:rPr>
          <w:rFonts w:ascii="Calibri" w:hAnsi="Calibri" w:cs="Calibri"/>
          <w:color w:val="000000" w:themeColor="text1"/>
          <w:spacing w:val="15"/>
        </w:rPr>
        <w:t xml:space="preserve">Sample language: “This behavior damages team morale and increases stress in the workplace. Continued conflicts or infighting will result in (state consequences).” </w:t>
      </w:r>
    </w:p>
    <w:p w14:paraId="6D4C0093" w14:textId="14E53F0E" w:rsidR="00233C38" w:rsidRPr="00233C38" w:rsidRDefault="00233C38" w:rsidP="00233C38">
      <w:pPr>
        <w:pStyle w:val="FreeForm"/>
        <w:numPr>
          <w:ilvl w:val="0"/>
          <w:numId w:val="74"/>
        </w:numPr>
        <w:spacing w:after="200"/>
        <w:ind w:right="720"/>
        <w:rPr>
          <w:rFonts w:ascii="Calibri" w:hAnsi="Calibri" w:cs="Calibri"/>
          <w:color w:val="000000" w:themeColor="text1"/>
          <w:spacing w:val="15"/>
        </w:rPr>
      </w:pPr>
      <w:r w:rsidRPr="00233C38">
        <w:rPr>
          <w:rFonts w:ascii="Calibri" w:hAnsi="Calibri" w:cs="Calibri"/>
          <w:color w:val="000000" w:themeColor="text1"/>
          <w:spacing w:val="15"/>
        </w:rPr>
        <w:t xml:space="preserve">Follow up. Periodically check in with the individuals involved to monitor the situation and answer any questions.  </w:t>
      </w:r>
    </w:p>
    <w:p w14:paraId="17BEEFB2" w14:textId="77777777" w:rsidR="00233C38" w:rsidRPr="00233C38" w:rsidRDefault="00233C38" w:rsidP="00233C38">
      <w:pPr>
        <w:pStyle w:val="FreeForm"/>
        <w:spacing w:after="200"/>
        <w:ind w:right="720"/>
        <w:rPr>
          <w:rFonts w:ascii="Calibri" w:hAnsi="Calibri" w:cs="Calibri"/>
          <w:color w:val="000000" w:themeColor="text1"/>
          <w:spacing w:val="15"/>
        </w:rPr>
      </w:pPr>
      <w:r w:rsidRPr="00233C38">
        <w:rPr>
          <w:rFonts w:ascii="Calibri" w:hAnsi="Calibri" w:cs="Calibri"/>
          <w:color w:val="000000" w:themeColor="text1"/>
          <w:spacing w:val="15"/>
        </w:rPr>
        <w:t>If the confrontation is between an employee and an outside party: </w:t>
      </w:r>
    </w:p>
    <w:p w14:paraId="12FE4460" w14:textId="17F5BEDD" w:rsidR="00233C38" w:rsidRPr="00233C38" w:rsidRDefault="00233C38" w:rsidP="00233C38">
      <w:pPr>
        <w:pStyle w:val="FreeForm"/>
        <w:numPr>
          <w:ilvl w:val="0"/>
          <w:numId w:val="77"/>
        </w:numPr>
        <w:spacing w:after="200"/>
        <w:ind w:right="720"/>
        <w:rPr>
          <w:rFonts w:ascii="Calibri" w:hAnsi="Calibri" w:cs="Calibri"/>
          <w:color w:val="000000" w:themeColor="text1"/>
          <w:spacing w:val="15"/>
        </w:rPr>
      </w:pPr>
      <w:r w:rsidRPr="00233C38">
        <w:rPr>
          <w:rFonts w:ascii="Calibri" w:hAnsi="Calibri" w:cs="Calibri"/>
          <w:color w:val="000000" w:themeColor="text1"/>
          <w:spacing w:val="15"/>
        </w:rPr>
        <w:t>Have a plan in place. Let employees know that they should find you or another manager if a vendor, customer, or other outside party engages in disruptive, aggressive, or threatening behavior.</w:t>
      </w:r>
    </w:p>
    <w:p w14:paraId="337109F5" w14:textId="4868F5DD" w:rsidR="00233C38" w:rsidRPr="00233C38" w:rsidRDefault="00233C38" w:rsidP="00233C38">
      <w:pPr>
        <w:pStyle w:val="FreeForm"/>
        <w:numPr>
          <w:ilvl w:val="0"/>
          <w:numId w:val="77"/>
        </w:numPr>
        <w:spacing w:after="200"/>
        <w:ind w:right="720"/>
        <w:rPr>
          <w:rFonts w:ascii="Calibri" w:hAnsi="Calibri" w:cs="Calibri"/>
          <w:color w:val="000000" w:themeColor="text1"/>
          <w:spacing w:val="15"/>
        </w:rPr>
      </w:pPr>
      <w:r w:rsidRPr="00233C38">
        <w:rPr>
          <w:rFonts w:ascii="Calibri" w:hAnsi="Calibri" w:cs="Calibri"/>
          <w:color w:val="000000" w:themeColor="text1"/>
          <w:spacing w:val="15"/>
        </w:rPr>
        <w:t>Listen. Allowing the outside party to speak their mind without reaction or judgment may de-escalate the situation.</w:t>
      </w:r>
    </w:p>
    <w:p w14:paraId="1297D9D1" w14:textId="0E10B5A0" w:rsidR="00233C38" w:rsidRPr="00233C38" w:rsidRDefault="00233C38" w:rsidP="00233C38">
      <w:pPr>
        <w:pStyle w:val="FreeForm"/>
        <w:numPr>
          <w:ilvl w:val="0"/>
          <w:numId w:val="77"/>
        </w:numPr>
        <w:spacing w:after="200"/>
        <w:ind w:right="720"/>
        <w:rPr>
          <w:rFonts w:ascii="Calibri" w:hAnsi="Calibri" w:cs="Calibri"/>
          <w:color w:val="000000" w:themeColor="text1"/>
          <w:spacing w:val="15"/>
        </w:rPr>
      </w:pPr>
      <w:r w:rsidRPr="00233C38">
        <w:rPr>
          <w:rFonts w:ascii="Calibri" w:hAnsi="Calibri" w:cs="Calibri"/>
          <w:color w:val="000000" w:themeColor="text1"/>
          <w:spacing w:val="15"/>
        </w:rPr>
        <w:t>Don’t engage. Avoid being pulled into a debate. Focus on what you can do to assist the person within the scope of the services your organization provides.</w:t>
      </w:r>
    </w:p>
    <w:p w14:paraId="668BEA49" w14:textId="375A8ACA" w:rsidR="00233C38" w:rsidRPr="00233C38" w:rsidRDefault="00233C38" w:rsidP="00233C38">
      <w:pPr>
        <w:pStyle w:val="FreeForm"/>
        <w:numPr>
          <w:ilvl w:val="0"/>
          <w:numId w:val="77"/>
        </w:numPr>
        <w:spacing w:after="200"/>
        <w:ind w:right="720"/>
        <w:rPr>
          <w:rFonts w:ascii="Calibri" w:hAnsi="Calibri" w:cs="Calibri"/>
          <w:color w:val="000000" w:themeColor="text1"/>
          <w:spacing w:val="15"/>
        </w:rPr>
      </w:pPr>
      <w:r w:rsidRPr="00233C38">
        <w:rPr>
          <w:rFonts w:ascii="Calibri" w:hAnsi="Calibri" w:cs="Calibri"/>
          <w:color w:val="000000" w:themeColor="text1"/>
          <w:spacing w:val="15"/>
        </w:rPr>
        <w:t>Follow company policy. If the person becomes aggressive or uses abusive language, call security or follow company procedures for maintaining a safe workplace.</w:t>
      </w:r>
    </w:p>
    <w:p w14:paraId="15B3A719" w14:textId="20A7D7AD" w:rsidR="0094341D" w:rsidRPr="00565418" w:rsidRDefault="0094341D" w:rsidP="00233C38">
      <w:pPr>
        <w:pStyle w:val="FreeForm"/>
        <w:spacing w:after="200"/>
        <w:ind w:right="720"/>
        <w:rPr>
          <w:rFonts w:ascii="Calibri" w:hAnsi="Calibri" w:cs="Calibri"/>
          <w:color w:val="000000" w:themeColor="text1"/>
          <w:spacing w:val="15"/>
        </w:rPr>
      </w:pPr>
      <w:r w:rsidRPr="0094341D">
        <w:rPr>
          <w:rFonts w:ascii="Calibri" w:hAnsi="Calibri" w:cs="Calibri"/>
          <w:color w:val="000000" w:themeColor="text1"/>
          <w:spacing w:val="15"/>
        </w:rPr>
        <w:t>﻿</w:t>
      </w:r>
      <w:proofErr w:type="spellStart"/>
      <w:r w:rsidRPr="0094341D">
        <w:rPr>
          <w:rStyle w:val="Emphasis"/>
        </w:rPr>
        <w:t>LifeMatters</w:t>
      </w:r>
      <w:proofErr w:type="spellEnd"/>
      <w:r w:rsidRPr="0094341D">
        <w:rPr>
          <w:rStyle w:val="Emphasis"/>
        </w:rPr>
        <w:t xml:space="preserve"> offers 24/7/365 assistance with management concerns. We’re here to help.</w:t>
      </w:r>
    </w:p>
    <w:p w14:paraId="6828D7FB" w14:textId="7963C28F" w:rsidR="00615D2E" w:rsidRPr="007C70FD" w:rsidRDefault="009B6EED" w:rsidP="00565418">
      <w:pPr>
        <w:pStyle w:val="FreeForm"/>
        <w:spacing w:after="200"/>
        <w:ind w:right="720"/>
        <w:rPr>
          <w:rFonts w:ascii="Calibri" w:hAnsi="Calibri" w:cs="Calibri"/>
          <w:color w:val="000000" w:themeColor="text1"/>
          <w:spacing w:val="15"/>
        </w:rPr>
      </w:pPr>
      <w:r w:rsidRPr="007C70FD">
        <w:rPr>
          <w:rFonts w:ascii="Calibri" w:hAnsi="Calibri" w:cs="Calibri"/>
          <w:color w:val="000000" w:themeColor="text1"/>
          <w:spacing w:val="15"/>
          <w:sz w:val="32"/>
        </w:rPr>
        <w:t>Management Consultation</w:t>
      </w:r>
    </w:p>
    <w:p w14:paraId="01F2B684" w14:textId="0C33FDE9" w:rsidR="00615D2E" w:rsidRPr="007C70FD" w:rsidRDefault="0094341D">
      <w:pPr>
        <w:pStyle w:val="FreeForm"/>
        <w:spacing w:after="200"/>
        <w:ind w:right="720"/>
        <w:rPr>
          <w:rFonts w:ascii="Calibri" w:hAnsi="Calibri" w:cs="Calibri"/>
          <w:color w:val="000000" w:themeColor="text1"/>
          <w:spacing w:val="15"/>
        </w:rPr>
      </w:pPr>
      <w:r>
        <w:rPr>
          <w:rFonts w:ascii="Calibri" w:hAnsi="Calibri" w:cs="Calibri"/>
          <w:color w:val="000000" w:themeColor="text1"/>
          <w:spacing w:val="15"/>
        </w:rPr>
        <w:t xml:space="preserve">Whenever you need it, as often as you need it. Reasons to call: </w:t>
      </w:r>
    </w:p>
    <w:p w14:paraId="5750A2DE" w14:textId="77777777" w:rsidR="00615D2E" w:rsidRPr="007C70FD" w:rsidRDefault="009B6EED" w:rsidP="006A7244">
      <w:pPr>
        <w:pStyle w:val="FreeForm"/>
        <w:numPr>
          <w:ilvl w:val="0"/>
          <w:numId w:val="5"/>
        </w:numPr>
        <w:spacing w:after="200"/>
        <w:ind w:right="720"/>
        <w:rPr>
          <w:rFonts w:ascii="Calibri" w:hAnsi="Calibri" w:cs="Calibri"/>
          <w:color w:val="000000" w:themeColor="text1"/>
          <w:spacing w:val="15"/>
          <w:position w:val="-2"/>
        </w:rPr>
      </w:pPr>
      <w:r w:rsidRPr="007C70FD">
        <w:rPr>
          <w:rFonts w:ascii="Calibri" w:hAnsi="Calibri" w:cs="Calibri"/>
          <w:color w:val="000000" w:themeColor="text1"/>
          <w:spacing w:val="15"/>
        </w:rPr>
        <w:t>Confronting an employee about performance issues</w:t>
      </w:r>
    </w:p>
    <w:p w14:paraId="4B851257" w14:textId="77777777" w:rsidR="00615D2E" w:rsidRPr="007C70FD" w:rsidRDefault="009B6EED" w:rsidP="006A7244">
      <w:pPr>
        <w:pStyle w:val="FreeForm"/>
        <w:numPr>
          <w:ilvl w:val="0"/>
          <w:numId w:val="5"/>
        </w:numPr>
        <w:spacing w:after="200"/>
        <w:ind w:right="720"/>
        <w:rPr>
          <w:rFonts w:ascii="Calibri" w:hAnsi="Calibri" w:cs="Calibri"/>
          <w:color w:val="000000" w:themeColor="text1"/>
          <w:spacing w:val="15"/>
          <w:position w:val="-2"/>
        </w:rPr>
      </w:pPr>
      <w:r w:rsidRPr="007C70FD">
        <w:rPr>
          <w:rFonts w:ascii="Calibri" w:hAnsi="Calibri" w:cs="Calibri"/>
          <w:color w:val="000000" w:themeColor="text1"/>
          <w:spacing w:val="15"/>
        </w:rPr>
        <w:t>An employee’s personal problem</w:t>
      </w:r>
    </w:p>
    <w:p w14:paraId="4B1D6F78" w14:textId="77777777" w:rsidR="00615D2E" w:rsidRPr="007C70FD" w:rsidRDefault="009B6EED" w:rsidP="006A7244">
      <w:pPr>
        <w:pStyle w:val="FreeForm"/>
        <w:numPr>
          <w:ilvl w:val="0"/>
          <w:numId w:val="5"/>
        </w:numPr>
        <w:spacing w:after="200"/>
        <w:ind w:right="720"/>
        <w:rPr>
          <w:rFonts w:ascii="Calibri" w:hAnsi="Calibri" w:cs="Calibri"/>
          <w:color w:val="000000" w:themeColor="text1"/>
          <w:spacing w:val="15"/>
          <w:position w:val="-2"/>
        </w:rPr>
      </w:pPr>
      <w:r w:rsidRPr="007C70FD">
        <w:rPr>
          <w:rFonts w:ascii="Calibri" w:hAnsi="Calibri" w:cs="Calibri"/>
          <w:color w:val="000000" w:themeColor="text1"/>
          <w:spacing w:val="15"/>
        </w:rPr>
        <w:t>Suspected drug or alcohol use on the job</w:t>
      </w:r>
    </w:p>
    <w:p w14:paraId="434A1C98" w14:textId="77777777" w:rsidR="00615D2E" w:rsidRPr="007C70FD" w:rsidRDefault="009B6EED" w:rsidP="006A7244">
      <w:pPr>
        <w:pStyle w:val="FreeForm"/>
        <w:numPr>
          <w:ilvl w:val="0"/>
          <w:numId w:val="5"/>
        </w:numPr>
        <w:spacing w:after="200"/>
        <w:ind w:right="720"/>
        <w:rPr>
          <w:rFonts w:ascii="Calibri" w:hAnsi="Calibri" w:cs="Calibri"/>
          <w:color w:val="000000" w:themeColor="text1"/>
          <w:spacing w:val="15"/>
          <w:position w:val="-2"/>
        </w:rPr>
      </w:pPr>
      <w:r w:rsidRPr="007C70FD">
        <w:rPr>
          <w:rFonts w:ascii="Calibri" w:hAnsi="Calibri" w:cs="Calibri"/>
          <w:color w:val="000000" w:themeColor="text1"/>
          <w:spacing w:val="15"/>
        </w:rPr>
        <w:lastRenderedPageBreak/>
        <w:t>Interpersonal conflicts between team members</w:t>
      </w:r>
    </w:p>
    <w:p w14:paraId="0D37D06F" w14:textId="77777777" w:rsidR="00615D2E" w:rsidRPr="007C70FD" w:rsidRDefault="009B6EED" w:rsidP="006A7244">
      <w:pPr>
        <w:pStyle w:val="FreeForm"/>
        <w:numPr>
          <w:ilvl w:val="0"/>
          <w:numId w:val="5"/>
        </w:numPr>
        <w:spacing w:after="200"/>
        <w:ind w:right="720"/>
        <w:rPr>
          <w:rFonts w:ascii="Calibri" w:hAnsi="Calibri" w:cs="Calibri"/>
          <w:color w:val="000000" w:themeColor="text1"/>
          <w:spacing w:val="15"/>
          <w:position w:val="-2"/>
        </w:rPr>
      </w:pPr>
      <w:r w:rsidRPr="007C70FD">
        <w:rPr>
          <w:rFonts w:ascii="Calibri" w:hAnsi="Calibri" w:cs="Calibri"/>
          <w:color w:val="000000" w:themeColor="text1"/>
          <w:spacing w:val="15"/>
        </w:rPr>
        <w:t>Establishing clear, attainable expectations for performance</w:t>
      </w:r>
    </w:p>
    <w:p w14:paraId="3143E44D" w14:textId="77777777" w:rsidR="00615D2E" w:rsidRPr="007C70FD" w:rsidRDefault="009B6EED" w:rsidP="006A7244">
      <w:pPr>
        <w:pStyle w:val="FreeForm"/>
        <w:numPr>
          <w:ilvl w:val="0"/>
          <w:numId w:val="5"/>
        </w:numPr>
        <w:spacing w:after="200"/>
        <w:ind w:right="720"/>
        <w:rPr>
          <w:rFonts w:ascii="Calibri" w:hAnsi="Calibri" w:cs="Calibri"/>
          <w:color w:val="000000" w:themeColor="text1"/>
          <w:spacing w:val="15"/>
          <w:position w:val="-2"/>
        </w:rPr>
      </w:pPr>
      <w:r w:rsidRPr="007C70FD">
        <w:rPr>
          <w:rFonts w:ascii="Calibri" w:hAnsi="Calibri" w:cs="Calibri"/>
          <w:color w:val="000000" w:themeColor="text1"/>
          <w:spacing w:val="15"/>
        </w:rPr>
        <w:t>Addressing crisis situations, such as a violent incident, the death of an employee, or a natural disaster</w:t>
      </w:r>
    </w:p>
    <w:p w14:paraId="149A3DBC" w14:textId="77777777" w:rsidR="00615D2E" w:rsidRPr="007C70FD" w:rsidRDefault="009B6EED" w:rsidP="006A7244">
      <w:pPr>
        <w:pStyle w:val="FreeForm"/>
        <w:numPr>
          <w:ilvl w:val="0"/>
          <w:numId w:val="5"/>
        </w:numPr>
        <w:spacing w:after="200"/>
        <w:ind w:right="720"/>
        <w:rPr>
          <w:rFonts w:ascii="Calibri" w:hAnsi="Calibri" w:cs="Calibri"/>
          <w:color w:val="000000" w:themeColor="text1"/>
          <w:spacing w:val="15"/>
          <w:position w:val="-2"/>
        </w:rPr>
      </w:pPr>
      <w:r w:rsidRPr="007C70FD">
        <w:rPr>
          <w:rFonts w:ascii="Calibri" w:hAnsi="Calibri" w:cs="Calibri"/>
          <w:color w:val="000000" w:themeColor="text1"/>
          <w:spacing w:val="15"/>
        </w:rPr>
        <w:t>Your own personal concerns</w:t>
      </w:r>
    </w:p>
    <w:p w14:paraId="7C3F0E04" w14:textId="77777777" w:rsidR="00615D2E" w:rsidRPr="007C70FD" w:rsidRDefault="009B6EED" w:rsidP="0094341D">
      <w:pPr>
        <w:pStyle w:val="FreeForm"/>
        <w:numPr>
          <w:ilvl w:val="0"/>
          <w:numId w:val="5"/>
        </w:numPr>
        <w:spacing w:after="400"/>
        <w:ind w:right="720"/>
        <w:rPr>
          <w:rFonts w:ascii="Calibri" w:hAnsi="Calibri" w:cs="Calibri"/>
          <w:color w:val="000000" w:themeColor="text1"/>
          <w:spacing w:val="15"/>
          <w:position w:val="-2"/>
        </w:rPr>
      </w:pPr>
      <w:r w:rsidRPr="007C70FD">
        <w:rPr>
          <w:rFonts w:ascii="Calibri" w:hAnsi="Calibri" w:cs="Calibri"/>
          <w:color w:val="000000" w:themeColor="text1"/>
          <w:spacing w:val="15"/>
        </w:rPr>
        <w:t>Any other work-related issue</w:t>
      </w:r>
    </w:p>
    <w:p w14:paraId="5905150A" w14:textId="589281E0" w:rsidR="00D5432E" w:rsidRPr="007C70FD" w:rsidRDefault="009B6EED">
      <w:pPr>
        <w:rPr>
          <w:rFonts w:ascii="Calibri" w:hAnsi="Calibri" w:cs="Calibri"/>
          <w:color w:val="000000" w:themeColor="text1"/>
        </w:rPr>
      </w:pPr>
      <w:proofErr w:type="spellStart"/>
      <w:r w:rsidRPr="007C70FD">
        <w:rPr>
          <w:rFonts w:ascii="Calibri" w:hAnsi="Calibri" w:cs="Calibri"/>
          <w:color w:val="000000" w:themeColor="text1"/>
        </w:rPr>
        <w:t>LifeMatters</w:t>
      </w:r>
      <w:proofErr w:type="spellEnd"/>
      <w:r w:rsidRPr="007C70FD">
        <w:rPr>
          <w:rFonts w:ascii="Calibri" w:hAnsi="Calibri" w:cs="Calibri"/>
          <w:color w:val="000000" w:themeColor="text1"/>
        </w:rPr>
        <w:t xml:space="preserve"> by </w:t>
      </w:r>
      <w:proofErr w:type="spellStart"/>
      <w:r w:rsidRPr="007C70FD">
        <w:rPr>
          <w:rFonts w:ascii="Calibri" w:hAnsi="Calibri" w:cs="Calibri"/>
          <w:color w:val="000000" w:themeColor="text1"/>
        </w:rPr>
        <w:t>Empathia</w:t>
      </w:r>
      <w:proofErr w:type="spellEnd"/>
      <w:r w:rsidRPr="007C70FD">
        <w:rPr>
          <w:rFonts w:ascii="Calibri" w:hAnsi="Calibri" w:cs="Calibri"/>
          <w:color w:val="000000" w:themeColor="text1"/>
        </w:rPr>
        <w:t xml:space="preserve"> </w:t>
      </w:r>
    </w:p>
    <w:p w14:paraId="7DC792AE" w14:textId="3B08BB45" w:rsidR="00615D2E" w:rsidRPr="007C70FD" w:rsidRDefault="009B6EED">
      <w:pPr>
        <w:rPr>
          <w:rFonts w:ascii="Calibri" w:hAnsi="Calibri" w:cs="Calibri"/>
          <w:color w:val="000000" w:themeColor="text1"/>
        </w:rPr>
      </w:pPr>
      <w:r w:rsidRPr="007C70FD">
        <w:rPr>
          <w:rFonts w:ascii="Calibri" w:hAnsi="Calibri" w:cs="Calibri"/>
          <w:color w:val="000000" w:themeColor="text1"/>
        </w:rPr>
        <w:t>1-800-367-7474</w:t>
      </w:r>
    </w:p>
    <w:p w14:paraId="04D030EA" w14:textId="77777777" w:rsidR="00A13BF0" w:rsidRDefault="009B6EED">
      <w:pPr>
        <w:rPr>
          <w:rFonts w:ascii="Calibri" w:hAnsi="Calibri" w:cs="Calibri"/>
          <w:color w:val="000000" w:themeColor="text1"/>
        </w:rPr>
      </w:pPr>
      <w:r w:rsidRPr="007C70FD">
        <w:rPr>
          <w:rFonts w:ascii="Calibri" w:hAnsi="Calibri" w:cs="Calibri"/>
          <w:color w:val="000000" w:themeColor="text1"/>
        </w:rPr>
        <w:t xml:space="preserve">Assistance with Life, Work, Family, and Wellbeing </w:t>
      </w:r>
    </w:p>
    <w:p w14:paraId="6C5305A9" w14:textId="10E18B20" w:rsidR="00615D2E" w:rsidRPr="007C70FD" w:rsidRDefault="00A13BF0">
      <w:pPr>
        <w:rPr>
          <w:rFonts w:ascii="Calibri" w:hAnsi="Calibri" w:cs="Calibri"/>
          <w:color w:val="000000" w:themeColor="text1"/>
        </w:rPr>
      </w:pPr>
      <w:r>
        <w:rPr>
          <w:rFonts w:ascii="Calibri" w:hAnsi="Calibri" w:cs="Calibri"/>
          <w:color w:val="000000" w:themeColor="text1"/>
        </w:rPr>
        <w:t xml:space="preserve">mylifematters.com </w:t>
      </w:r>
      <w:r w:rsidR="009B6EED" w:rsidRPr="007C70FD">
        <w:rPr>
          <w:rFonts w:ascii="Calibri" w:hAnsi="Calibri" w:cs="Calibri"/>
          <w:color w:val="000000" w:themeColor="text1"/>
        </w:rPr>
        <w:t>• 24/7/365</w:t>
      </w:r>
    </w:p>
    <w:p w14:paraId="480D0653" w14:textId="77777777" w:rsidR="00615D2E" w:rsidRPr="007C70FD" w:rsidRDefault="009B6EED" w:rsidP="00A13BF0">
      <w:pPr>
        <w:spacing w:after="200"/>
        <w:rPr>
          <w:rFonts w:ascii="Calibri" w:hAnsi="Calibri" w:cs="Calibri"/>
          <w:color w:val="000000" w:themeColor="text1"/>
        </w:rPr>
      </w:pPr>
      <w:r w:rsidRPr="007C70FD">
        <w:rPr>
          <w:rFonts w:ascii="Calibri" w:hAnsi="Calibri" w:cs="Calibri"/>
          <w:color w:val="000000" w:themeColor="text1"/>
        </w:rPr>
        <w:t xml:space="preserve">Call </w:t>
      </w:r>
      <w:proofErr w:type="gramStart"/>
      <w:r w:rsidRPr="007C70FD">
        <w:rPr>
          <w:rFonts w:ascii="Calibri" w:hAnsi="Calibri" w:cs="Calibri"/>
          <w:color w:val="000000" w:themeColor="text1"/>
        </w:rPr>
        <w:t>collect</w:t>
      </w:r>
      <w:proofErr w:type="gramEnd"/>
      <w:r w:rsidRPr="007C70FD">
        <w:rPr>
          <w:rFonts w:ascii="Calibri" w:hAnsi="Calibri" w:cs="Calibri"/>
          <w:color w:val="000000" w:themeColor="text1"/>
        </w:rPr>
        <w:t xml:space="preserve"> to 262-574-2509 if outside of North America</w:t>
      </w:r>
    </w:p>
    <w:p w14:paraId="12F95291" w14:textId="77777777" w:rsidR="00615D2E" w:rsidRPr="007C70FD" w:rsidRDefault="009B6EED">
      <w:pPr>
        <w:spacing w:after="200"/>
        <w:rPr>
          <w:rFonts w:ascii="Calibri" w:hAnsi="Calibri" w:cs="Calibri"/>
          <w:color w:val="000000" w:themeColor="text1"/>
        </w:rPr>
      </w:pPr>
      <w:r w:rsidRPr="007C70FD">
        <w:rPr>
          <w:rFonts w:ascii="Calibri" w:hAnsi="Calibri" w:cs="Calibri"/>
          <w:color w:val="000000" w:themeColor="text1"/>
        </w:rPr>
        <w:t>Language assistance services in your preferred spoken and written languages are available at no cost by calling 1-800-367-7474.</w:t>
      </w:r>
    </w:p>
    <w:p w14:paraId="01E12DBE" w14:textId="65586FD4" w:rsidR="009B6EED" w:rsidRPr="007C70FD" w:rsidRDefault="009B6EED">
      <w:pPr>
        <w:spacing w:after="200"/>
        <w:rPr>
          <w:rFonts w:ascii="Calibri" w:eastAsia="Times New Roman" w:hAnsi="Calibri" w:cs="Calibri"/>
          <w:color w:val="000000" w:themeColor="text1"/>
          <w:sz w:val="20"/>
          <w:lang w:bidi="x-none"/>
        </w:rPr>
      </w:pPr>
      <w:r w:rsidRPr="007C70FD">
        <w:rPr>
          <w:rFonts w:ascii="Calibri" w:hAnsi="Calibri" w:cs="Calibri"/>
          <w:color w:val="000000" w:themeColor="text1"/>
        </w:rPr>
        <w:t>© 202</w:t>
      </w:r>
      <w:r w:rsidR="006A0E8A">
        <w:rPr>
          <w:rFonts w:ascii="Calibri" w:hAnsi="Calibri" w:cs="Calibri"/>
          <w:color w:val="000000" w:themeColor="text1"/>
        </w:rPr>
        <w:t>4</w:t>
      </w:r>
      <w:r w:rsidRPr="007C70FD">
        <w:rPr>
          <w:rFonts w:ascii="Calibri" w:hAnsi="Calibri" w:cs="Calibri"/>
          <w:color w:val="000000" w:themeColor="text1"/>
        </w:rPr>
        <w:t xml:space="preserve"> </w:t>
      </w:r>
      <w:proofErr w:type="spellStart"/>
      <w:r w:rsidRPr="007C70FD">
        <w:rPr>
          <w:rFonts w:ascii="Calibri" w:hAnsi="Calibri" w:cs="Calibri"/>
          <w:color w:val="000000" w:themeColor="text1"/>
        </w:rPr>
        <w:t>Empathia</w:t>
      </w:r>
      <w:proofErr w:type="spellEnd"/>
      <w:r w:rsidRPr="007C70FD">
        <w:rPr>
          <w:rFonts w:ascii="Calibri" w:hAnsi="Calibri" w:cs="Calibri"/>
          <w:color w:val="000000" w:themeColor="text1"/>
        </w:rPr>
        <w:t>, Inc.</w:t>
      </w:r>
    </w:p>
    <w:sectPr w:rsidR="009B6EED" w:rsidRPr="007C70FD">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E9EA" w14:textId="77777777" w:rsidR="00414E3D" w:rsidRDefault="00414E3D">
      <w:r>
        <w:separator/>
      </w:r>
    </w:p>
  </w:endnote>
  <w:endnote w:type="continuationSeparator" w:id="0">
    <w:p w14:paraId="7346C71A" w14:textId="77777777" w:rsidR="00414E3D" w:rsidRDefault="0041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0316" w14:textId="77777777" w:rsidR="00615D2E" w:rsidRDefault="00615D2E">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A73E" w14:textId="77777777" w:rsidR="00615D2E" w:rsidRDefault="00615D2E">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123DF" w14:textId="77777777" w:rsidR="00414E3D" w:rsidRDefault="00414E3D">
      <w:r>
        <w:separator/>
      </w:r>
    </w:p>
  </w:footnote>
  <w:footnote w:type="continuationSeparator" w:id="0">
    <w:p w14:paraId="151DDFB7" w14:textId="77777777" w:rsidR="00414E3D" w:rsidRDefault="00414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BDAD" w14:textId="77777777" w:rsidR="00615D2E" w:rsidRDefault="00615D2E">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87A8" w14:textId="77777777" w:rsidR="00615D2E" w:rsidRDefault="00615D2E">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FA7601"/>
    <w:multiLevelType w:val="hybridMultilevel"/>
    <w:tmpl w:val="A490931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2C4AFB"/>
    <w:multiLevelType w:val="hybridMultilevel"/>
    <w:tmpl w:val="A528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5396A"/>
    <w:multiLevelType w:val="hybridMultilevel"/>
    <w:tmpl w:val="D168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EC0C0E"/>
    <w:multiLevelType w:val="hybridMultilevel"/>
    <w:tmpl w:val="6B46B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441BF6"/>
    <w:multiLevelType w:val="hybridMultilevel"/>
    <w:tmpl w:val="FC16A1A0"/>
    <w:lvl w:ilvl="0" w:tplc="040A5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6F7F2A"/>
    <w:multiLevelType w:val="hybridMultilevel"/>
    <w:tmpl w:val="F1F4C168"/>
    <w:lvl w:ilvl="0" w:tplc="B7B8BB66">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A75030"/>
    <w:multiLevelType w:val="hybridMultilevel"/>
    <w:tmpl w:val="217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DD5FD2"/>
    <w:multiLevelType w:val="hybridMultilevel"/>
    <w:tmpl w:val="74740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31452E"/>
    <w:multiLevelType w:val="hybridMultilevel"/>
    <w:tmpl w:val="01768CA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E9F1AAF"/>
    <w:multiLevelType w:val="hybridMultilevel"/>
    <w:tmpl w:val="00D2F318"/>
    <w:lvl w:ilvl="0" w:tplc="FE8CDF62">
      <w:start w:val="1"/>
      <w:numFmt w:val="decimal"/>
      <w:lvlText w:val="%1."/>
      <w:lvlJc w:val="left"/>
      <w:pPr>
        <w:ind w:left="1080" w:hanging="720"/>
      </w:pPr>
      <w:rPr>
        <w:rFonts w:hint="default"/>
      </w:rPr>
    </w:lvl>
    <w:lvl w:ilvl="1" w:tplc="9A3A07B2">
      <w:start w:val="1"/>
      <w:numFmt w:val="bullet"/>
      <w:lvlText w:val="-"/>
      <w:lvlJc w:val="left"/>
      <w:pPr>
        <w:ind w:left="1800" w:hanging="720"/>
      </w:pPr>
      <w:rPr>
        <w:rFonts w:ascii="Cambria" w:eastAsia="ヒラギノ角ゴ Pro W3" w:hAnsi="Cambria"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117227"/>
    <w:multiLevelType w:val="hybridMultilevel"/>
    <w:tmpl w:val="6578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D0464A"/>
    <w:multiLevelType w:val="hybridMultilevel"/>
    <w:tmpl w:val="B3B2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EC2D8B"/>
    <w:multiLevelType w:val="hybridMultilevel"/>
    <w:tmpl w:val="DE5C0E48"/>
    <w:lvl w:ilvl="0" w:tplc="FFFFFFF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8F51EB8"/>
    <w:multiLevelType w:val="hybridMultilevel"/>
    <w:tmpl w:val="46A2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240FAE"/>
    <w:multiLevelType w:val="hybridMultilevel"/>
    <w:tmpl w:val="4C387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3A6173"/>
    <w:multiLevelType w:val="hybridMultilevel"/>
    <w:tmpl w:val="A98A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7E7126"/>
    <w:multiLevelType w:val="hybridMultilevel"/>
    <w:tmpl w:val="3402B0F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B7E732D"/>
    <w:multiLevelType w:val="hybridMultilevel"/>
    <w:tmpl w:val="BBF06C24"/>
    <w:lvl w:ilvl="0" w:tplc="2FDA1F14">
      <w:numFmt w:val="bullet"/>
      <w:lvlText w:val="•"/>
      <w:lvlJc w:val="left"/>
      <w:pPr>
        <w:ind w:left="1080" w:hanging="72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09262A"/>
    <w:multiLevelType w:val="hybridMultilevel"/>
    <w:tmpl w:val="B014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D64D57"/>
    <w:multiLevelType w:val="hybridMultilevel"/>
    <w:tmpl w:val="781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A72F09"/>
    <w:multiLevelType w:val="hybridMultilevel"/>
    <w:tmpl w:val="A28433BE"/>
    <w:lvl w:ilvl="0" w:tplc="73F02D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B14E69"/>
    <w:multiLevelType w:val="hybridMultilevel"/>
    <w:tmpl w:val="C5A6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1A101D"/>
    <w:multiLevelType w:val="hybridMultilevel"/>
    <w:tmpl w:val="DC7C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862DEB"/>
    <w:multiLevelType w:val="hybridMultilevel"/>
    <w:tmpl w:val="9D4E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5D2967"/>
    <w:multiLevelType w:val="hybridMultilevel"/>
    <w:tmpl w:val="08C8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C01FC1"/>
    <w:multiLevelType w:val="hybridMultilevel"/>
    <w:tmpl w:val="B5AC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155B7F"/>
    <w:multiLevelType w:val="hybridMultilevel"/>
    <w:tmpl w:val="DE3C3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093DA9"/>
    <w:multiLevelType w:val="hybridMultilevel"/>
    <w:tmpl w:val="640CB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B422D7"/>
    <w:multiLevelType w:val="hybridMultilevel"/>
    <w:tmpl w:val="6F767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EA2BDC"/>
    <w:multiLevelType w:val="hybridMultilevel"/>
    <w:tmpl w:val="BC0C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647866"/>
    <w:multiLevelType w:val="hybridMultilevel"/>
    <w:tmpl w:val="64F2E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B6005A"/>
    <w:multiLevelType w:val="hybridMultilevel"/>
    <w:tmpl w:val="D6C4D55A"/>
    <w:lvl w:ilvl="0" w:tplc="67188E98">
      <w:start w:val="1"/>
      <w:numFmt w:val="decimal"/>
      <w:lvlText w:val="%1."/>
      <w:lvlJc w:val="left"/>
      <w:pPr>
        <w:ind w:left="1080" w:hanging="720"/>
      </w:pPr>
      <w:rPr>
        <w:rFonts w:hint="default"/>
      </w:rPr>
    </w:lvl>
    <w:lvl w:ilvl="1" w:tplc="6B32FB28">
      <w:start w:val="1"/>
      <w:numFmt w:val="bullet"/>
      <w:lvlText w:val="-"/>
      <w:lvlJc w:val="left"/>
      <w:pPr>
        <w:ind w:left="1800" w:hanging="720"/>
      </w:pPr>
      <w:rPr>
        <w:rFonts w:ascii="Calibri" w:eastAsia="ヒラギノ角ゴ Pro W3"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2F42E0"/>
    <w:multiLevelType w:val="hybridMultilevel"/>
    <w:tmpl w:val="80FCA6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6437C0"/>
    <w:multiLevelType w:val="hybridMultilevel"/>
    <w:tmpl w:val="01C6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3364BF"/>
    <w:multiLevelType w:val="hybridMultilevel"/>
    <w:tmpl w:val="9F82A8A4"/>
    <w:lvl w:ilvl="0" w:tplc="2FDA1F14">
      <w:numFmt w:val="bullet"/>
      <w:lvlText w:val="•"/>
      <w:lvlJc w:val="left"/>
      <w:pPr>
        <w:ind w:left="1080" w:hanging="72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A55B7E"/>
    <w:multiLevelType w:val="hybridMultilevel"/>
    <w:tmpl w:val="6D1C5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DC2C17"/>
    <w:multiLevelType w:val="hybridMultilevel"/>
    <w:tmpl w:val="2EBC69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210772"/>
    <w:multiLevelType w:val="hybridMultilevel"/>
    <w:tmpl w:val="0E56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5A738A"/>
    <w:multiLevelType w:val="hybridMultilevel"/>
    <w:tmpl w:val="E5547C9E"/>
    <w:lvl w:ilvl="0" w:tplc="FA04F412">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AD529D"/>
    <w:multiLevelType w:val="hybridMultilevel"/>
    <w:tmpl w:val="05F84E26"/>
    <w:lvl w:ilvl="0" w:tplc="097AE1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2D3388"/>
    <w:multiLevelType w:val="hybridMultilevel"/>
    <w:tmpl w:val="4DE60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7D1FF8"/>
    <w:multiLevelType w:val="hybridMultilevel"/>
    <w:tmpl w:val="6800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702806"/>
    <w:multiLevelType w:val="hybridMultilevel"/>
    <w:tmpl w:val="670A8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896B77"/>
    <w:multiLevelType w:val="hybridMultilevel"/>
    <w:tmpl w:val="6040DCAA"/>
    <w:lvl w:ilvl="0" w:tplc="EADCB4E6">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D8204E"/>
    <w:multiLevelType w:val="hybridMultilevel"/>
    <w:tmpl w:val="9402B9E0"/>
    <w:lvl w:ilvl="0" w:tplc="FFFFFFF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65E36FF"/>
    <w:multiLevelType w:val="hybridMultilevel"/>
    <w:tmpl w:val="0772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16109F"/>
    <w:multiLevelType w:val="hybridMultilevel"/>
    <w:tmpl w:val="743A6A34"/>
    <w:lvl w:ilvl="0" w:tplc="9F18FA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92447B"/>
    <w:multiLevelType w:val="hybridMultilevel"/>
    <w:tmpl w:val="A9768B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653699"/>
    <w:multiLevelType w:val="hybridMultilevel"/>
    <w:tmpl w:val="97A66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010EF6"/>
    <w:multiLevelType w:val="hybridMultilevel"/>
    <w:tmpl w:val="2E96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367704"/>
    <w:multiLevelType w:val="hybridMultilevel"/>
    <w:tmpl w:val="698C9718"/>
    <w:lvl w:ilvl="0" w:tplc="F4EA78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FF0D7D"/>
    <w:multiLevelType w:val="hybridMultilevel"/>
    <w:tmpl w:val="3A00A0E2"/>
    <w:lvl w:ilvl="0" w:tplc="6BE6C2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F34E95"/>
    <w:multiLevelType w:val="hybridMultilevel"/>
    <w:tmpl w:val="0014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6A7121A"/>
    <w:multiLevelType w:val="hybridMultilevel"/>
    <w:tmpl w:val="2410F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6D7560"/>
    <w:multiLevelType w:val="hybridMultilevel"/>
    <w:tmpl w:val="551A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833EB5"/>
    <w:multiLevelType w:val="hybridMultilevel"/>
    <w:tmpl w:val="C022535E"/>
    <w:lvl w:ilvl="0" w:tplc="2FDA1F14">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C35979"/>
    <w:multiLevelType w:val="hybridMultilevel"/>
    <w:tmpl w:val="CA7EB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257B03"/>
    <w:multiLevelType w:val="hybridMultilevel"/>
    <w:tmpl w:val="F4B4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35A4557"/>
    <w:multiLevelType w:val="hybridMultilevel"/>
    <w:tmpl w:val="204A022A"/>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69407BFE"/>
    <w:multiLevelType w:val="hybridMultilevel"/>
    <w:tmpl w:val="2104D8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5779F5"/>
    <w:multiLevelType w:val="hybridMultilevel"/>
    <w:tmpl w:val="19E8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867C7B"/>
    <w:multiLevelType w:val="hybridMultilevel"/>
    <w:tmpl w:val="AABEECA8"/>
    <w:lvl w:ilvl="0" w:tplc="9E443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BCF3184"/>
    <w:multiLevelType w:val="hybridMultilevel"/>
    <w:tmpl w:val="B688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616E8F"/>
    <w:multiLevelType w:val="hybridMultilevel"/>
    <w:tmpl w:val="6E9A8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6F1AF4"/>
    <w:multiLevelType w:val="hybridMultilevel"/>
    <w:tmpl w:val="52D4FAB8"/>
    <w:lvl w:ilvl="0" w:tplc="77429C80">
      <w:numFmt w:val="bullet"/>
      <w:lvlText w:val="•"/>
      <w:lvlJc w:val="left"/>
      <w:pPr>
        <w:ind w:left="1080" w:hanging="72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FD054A3"/>
    <w:multiLevelType w:val="hybridMultilevel"/>
    <w:tmpl w:val="591A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BE0AE5"/>
    <w:multiLevelType w:val="hybridMultilevel"/>
    <w:tmpl w:val="3F34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4441E7F"/>
    <w:multiLevelType w:val="hybridMultilevel"/>
    <w:tmpl w:val="6BFC1964"/>
    <w:lvl w:ilvl="0" w:tplc="96AE1C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4692F87"/>
    <w:multiLevelType w:val="hybridMultilevel"/>
    <w:tmpl w:val="15D27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815829"/>
    <w:multiLevelType w:val="hybridMultilevel"/>
    <w:tmpl w:val="3B52087A"/>
    <w:lvl w:ilvl="0" w:tplc="F38E53E8">
      <w:numFmt w:val="bullet"/>
      <w:lvlText w:val="-"/>
      <w:lvlJc w:val="left"/>
      <w:pPr>
        <w:ind w:left="1080" w:hanging="72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5D23F98"/>
    <w:multiLevelType w:val="hybridMultilevel"/>
    <w:tmpl w:val="EDAEA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85E0D5F"/>
    <w:multiLevelType w:val="hybridMultilevel"/>
    <w:tmpl w:val="668A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05695A"/>
    <w:multiLevelType w:val="hybridMultilevel"/>
    <w:tmpl w:val="AE22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E1368E7"/>
    <w:multiLevelType w:val="hybridMultilevel"/>
    <w:tmpl w:val="63FE9ACC"/>
    <w:lvl w:ilvl="0" w:tplc="EF366D2A">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E3F781D"/>
    <w:multiLevelType w:val="hybridMultilevel"/>
    <w:tmpl w:val="96F4A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0078056">
    <w:abstractNumId w:val="0"/>
  </w:num>
  <w:num w:numId="2" w16cid:durableId="2063167909">
    <w:abstractNumId w:val="1"/>
  </w:num>
  <w:num w:numId="3" w16cid:durableId="1253006516">
    <w:abstractNumId w:val="74"/>
  </w:num>
  <w:num w:numId="4" w16cid:durableId="1322469042">
    <w:abstractNumId w:val="72"/>
  </w:num>
  <w:num w:numId="5" w16cid:durableId="1446651092">
    <w:abstractNumId w:val="43"/>
  </w:num>
  <w:num w:numId="6" w16cid:durableId="411585563">
    <w:abstractNumId w:val="56"/>
  </w:num>
  <w:num w:numId="7" w16cid:durableId="611673772">
    <w:abstractNumId w:val="35"/>
  </w:num>
  <w:num w:numId="8" w16cid:durableId="462776521">
    <w:abstractNumId w:val="65"/>
  </w:num>
  <w:num w:numId="9" w16cid:durableId="874274784">
    <w:abstractNumId w:val="45"/>
  </w:num>
  <w:num w:numId="10" w16cid:durableId="385028740">
    <w:abstractNumId w:val="18"/>
  </w:num>
  <w:num w:numId="11" w16cid:durableId="508839262">
    <w:abstractNumId w:val="64"/>
  </w:num>
  <w:num w:numId="12" w16cid:durableId="1059598092">
    <w:abstractNumId w:val="50"/>
  </w:num>
  <w:num w:numId="13" w16cid:durableId="1563100502">
    <w:abstractNumId w:val="75"/>
  </w:num>
  <w:num w:numId="14" w16cid:durableId="1776553376">
    <w:abstractNumId w:val="67"/>
  </w:num>
  <w:num w:numId="15" w16cid:durableId="1397127394">
    <w:abstractNumId w:val="38"/>
  </w:num>
  <w:num w:numId="16" w16cid:durableId="329068669">
    <w:abstractNumId w:val="7"/>
  </w:num>
  <w:num w:numId="17" w16cid:durableId="1859660112">
    <w:abstractNumId w:val="29"/>
  </w:num>
  <w:num w:numId="18" w16cid:durableId="246576544">
    <w:abstractNumId w:val="63"/>
  </w:num>
  <w:num w:numId="19" w16cid:durableId="1602683512">
    <w:abstractNumId w:val="62"/>
  </w:num>
  <w:num w:numId="20" w16cid:durableId="687146183">
    <w:abstractNumId w:val="4"/>
  </w:num>
  <w:num w:numId="21" w16cid:durableId="1345131935">
    <w:abstractNumId w:val="21"/>
  </w:num>
  <w:num w:numId="22" w16cid:durableId="1428620192">
    <w:abstractNumId w:val="37"/>
  </w:num>
  <w:num w:numId="23" w16cid:durableId="1874462820">
    <w:abstractNumId w:val="41"/>
  </w:num>
  <w:num w:numId="24" w16cid:durableId="1652753113">
    <w:abstractNumId w:val="73"/>
  </w:num>
  <w:num w:numId="25" w16cid:durableId="2059741844">
    <w:abstractNumId w:val="30"/>
  </w:num>
  <w:num w:numId="26" w16cid:durableId="399718591">
    <w:abstractNumId w:val="27"/>
  </w:num>
  <w:num w:numId="27" w16cid:durableId="390887494">
    <w:abstractNumId w:val="68"/>
  </w:num>
  <w:num w:numId="28" w16cid:durableId="1885099497">
    <w:abstractNumId w:val="17"/>
  </w:num>
  <w:num w:numId="29" w16cid:durableId="186869318">
    <w:abstractNumId w:val="49"/>
  </w:num>
  <w:num w:numId="30" w16cid:durableId="1000423194">
    <w:abstractNumId w:val="40"/>
  </w:num>
  <w:num w:numId="31" w16cid:durableId="909266245">
    <w:abstractNumId w:val="10"/>
  </w:num>
  <w:num w:numId="32" w16cid:durableId="678894832">
    <w:abstractNumId w:val="58"/>
  </w:num>
  <w:num w:numId="33" w16cid:durableId="366024201">
    <w:abstractNumId w:val="8"/>
  </w:num>
  <w:num w:numId="34" w16cid:durableId="2072802125">
    <w:abstractNumId w:val="28"/>
  </w:num>
  <w:num w:numId="35" w16cid:durableId="821384080">
    <w:abstractNumId w:val="11"/>
  </w:num>
  <w:num w:numId="36" w16cid:durableId="389572602">
    <w:abstractNumId w:val="23"/>
  </w:num>
  <w:num w:numId="37" w16cid:durableId="1965651599">
    <w:abstractNumId w:val="31"/>
  </w:num>
  <w:num w:numId="38" w16cid:durableId="755983707">
    <w:abstractNumId w:val="24"/>
  </w:num>
  <w:num w:numId="39" w16cid:durableId="241067394">
    <w:abstractNumId w:val="9"/>
  </w:num>
  <w:num w:numId="40" w16cid:durableId="1574047889">
    <w:abstractNumId w:val="53"/>
  </w:num>
  <w:num w:numId="41" w16cid:durableId="897861411">
    <w:abstractNumId w:val="39"/>
  </w:num>
  <w:num w:numId="42" w16cid:durableId="1101028603">
    <w:abstractNumId w:val="47"/>
  </w:num>
  <w:num w:numId="43" w16cid:durableId="1591548413">
    <w:abstractNumId w:val="44"/>
  </w:num>
  <w:num w:numId="44" w16cid:durableId="12876581">
    <w:abstractNumId w:val="6"/>
  </w:num>
  <w:num w:numId="45" w16cid:durableId="1909530951">
    <w:abstractNumId w:val="59"/>
  </w:num>
  <w:num w:numId="46" w16cid:durableId="484393094">
    <w:abstractNumId w:val="20"/>
  </w:num>
  <w:num w:numId="47" w16cid:durableId="652174399">
    <w:abstractNumId w:val="25"/>
  </w:num>
  <w:num w:numId="48" w16cid:durableId="1932229625">
    <w:abstractNumId w:val="55"/>
  </w:num>
  <w:num w:numId="49" w16cid:durableId="570579572">
    <w:abstractNumId w:val="69"/>
  </w:num>
  <w:num w:numId="50" w16cid:durableId="784735190">
    <w:abstractNumId w:val="15"/>
  </w:num>
  <w:num w:numId="51" w16cid:durableId="952979409">
    <w:abstractNumId w:val="51"/>
  </w:num>
  <w:num w:numId="52" w16cid:durableId="873344706">
    <w:abstractNumId w:val="70"/>
  </w:num>
  <w:num w:numId="53" w16cid:durableId="208880532">
    <w:abstractNumId w:val="22"/>
  </w:num>
  <w:num w:numId="54" w16cid:durableId="1374429646">
    <w:abstractNumId w:val="13"/>
  </w:num>
  <w:num w:numId="55" w16cid:durableId="2027049732">
    <w:abstractNumId w:val="5"/>
  </w:num>
  <w:num w:numId="56" w16cid:durableId="1672488678">
    <w:abstractNumId w:val="52"/>
  </w:num>
  <w:num w:numId="57" w16cid:durableId="1827819526">
    <w:abstractNumId w:val="42"/>
  </w:num>
  <w:num w:numId="58" w16cid:durableId="376858024">
    <w:abstractNumId w:val="33"/>
  </w:num>
  <w:num w:numId="59" w16cid:durableId="1865095879">
    <w:abstractNumId w:val="14"/>
  </w:num>
  <w:num w:numId="60" w16cid:durableId="54936598">
    <w:abstractNumId w:val="46"/>
  </w:num>
  <w:num w:numId="61" w16cid:durableId="1123962856">
    <w:abstractNumId w:val="34"/>
  </w:num>
  <w:num w:numId="62" w16cid:durableId="1531644458">
    <w:abstractNumId w:val="60"/>
  </w:num>
  <w:num w:numId="63" w16cid:durableId="1303733193">
    <w:abstractNumId w:val="54"/>
  </w:num>
  <w:num w:numId="64" w16cid:durableId="1466047550">
    <w:abstractNumId w:val="26"/>
  </w:num>
  <w:num w:numId="65" w16cid:durableId="1347827785">
    <w:abstractNumId w:val="36"/>
  </w:num>
  <w:num w:numId="66" w16cid:durableId="1766414292">
    <w:abstractNumId w:val="19"/>
  </w:num>
  <w:num w:numId="67" w16cid:durableId="1056734819">
    <w:abstractNumId w:val="61"/>
  </w:num>
  <w:num w:numId="68" w16cid:durableId="559101541">
    <w:abstractNumId w:val="71"/>
  </w:num>
  <w:num w:numId="69" w16cid:durableId="968781159">
    <w:abstractNumId w:val="57"/>
  </w:num>
  <w:num w:numId="70" w16cid:durableId="1703287768">
    <w:abstractNumId w:val="2"/>
  </w:num>
  <w:num w:numId="71" w16cid:durableId="437137380">
    <w:abstractNumId w:val="3"/>
  </w:num>
  <w:num w:numId="72" w16cid:durableId="1830558948">
    <w:abstractNumId w:val="12"/>
  </w:num>
  <w:num w:numId="73" w16cid:durableId="1633367962">
    <w:abstractNumId w:val="66"/>
  </w:num>
  <w:num w:numId="74" w16cid:durableId="1388649086">
    <w:abstractNumId w:val="76"/>
  </w:num>
  <w:num w:numId="75" w16cid:durableId="914121542">
    <w:abstractNumId w:val="48"/>
  </w:num>
  <w:num w:numId="76" w16cid:durableId="1036543630">
    <w:abstractNumId w:val="32"/>
  </w:num>
  <w:num w:numId="77" w16cid:durableId="16075404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9D"/>
    <w:rsid w:val="000F2C63"/>
    <w:rsid w:val="00150F4B"/>
    <w:rsid w:val="00163D2D"/>
    <w:rsid w:val="00183D82"/>
    <w:rsid w:val="00233C38"/>
    <w:rsid w:val="002A72DB"/>
    <w:rsid w:val="00317318"/>
    <w:rsid w:val="003813E3"/>
    <w:rsid w:val="003A65BE"/>
    <w:rsid w:val="00414E3D"/>
    <w:rsid w:val="00434A42"/>
    <w:rsid w:val="004B1492"/>
    <w:rsid w:val="00530DBD"/>
    <w:rsid w:val="00565418"/>
    <w:rsid w:val="005D65C9"/>
    <w:rsid w:val="00615D2E"/>
    <w:rsid w:val="00631883"/>
    <w:rsid w:val="00644542"/>
    <w:rsid w:val="0064589D"/>
    <w:rsid w:val="00673FBB"/>
    <w:rsid w:val="006A0E8A"/>
    <w:rsid w:val="006A7244"/>
    <w:rsid w:val="006B6D38"/>
    <w:rsid w:val="006E3820"/>
    <w:rsid w:val="00744E47"/>
    <w:rsid w:val="007520E2"/>
    <w:rsid w:val="00773AE1"/>
    <w:rsid w:val="007B7624"/>
    <w:rsid w:val="007C70FD"/>
    <w:rsid w:val="007D4813"/>
    <w:rsid w:val="007D69D5"/>
    <w:rsid w:val="00883B85"/>
    <w:rsid w:val="008C6D62"/>
    <w:rsid w:val="008F76CD"/>
    <w:rsid w:val="0094341D"/>
    <w:rsid w:val="00976C32"/>
    <w:rsid w:val="009A44C9"/>
    <w:rsid w:val="009B6EED"/>
    <w:rsid w:val="009D6F9D"/>
    <w:rsid w:val="009F1E3E"/>
    <w:rsid w:val="00A13BF0"/>
    <w:rsid w:val="00A955E5"/>
    <w:rsid w:val="00B04556"/>
    <w:rsid w:val="00B14EA3"/>
    <w:rsid w:val="00B312D9"/>
    <w:rsid w:val="00B52980"/>
    <w:rsid w:val="00B86CD4"/>
    <w:rsid w:val="00BE50FE"/>
    <w:rsid w:val="00C4606B"/>
    <w:rsid w:val="00C86C2B"/>
    <w:rsid w:val="00CF1737"/>
    <w:rsid w:val="00D5432E"/>
    <w:rsid w:val="00F14853"/>
    <w:rsid w:val="00F21894"/>
    <w:rsid w:val="00F45639"/>
    <w:rsid w:val="00F45E62"/>
    <w:rsid w:val="00F640F1"/>
    <w:rsid w:val="00F70481"/>
    <w:rsid w:val="00F7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593D05E"/>
  <w15:chartTrackingRefBased/>
  <w15:docId w15:val="{1F737522-4EB5-7D4A-A5F7-106D1835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numbering" w:customStyle="1" w:styleId="Bullet">
    <w:name w:val="Bullet"/>
  </w:style>
  <w:style w:type="character" w:styleId="Emphasis">
    <w:name w:val="Emphasis"/>
    <w:basedOn w:val="DefaultParagraphFont"/>
    <w:qFormat/>
    <w:locked/>
    <w:rsid w:val="005654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958</Words>
  <Characters>5502</Characters>
  <Application>Microsoft Office Word</Application>
  <DocSecurity>0</DocSecurity>
  <Lines>119</Lines>
  <Paragraphs>56</Paragraphs>
  <ScaleCrop>false</ScaleCrop>
  <HeadingPairs>
    <vt:vector size="2" baseType="variant">
      <vt:variant>
        <vt:lpstr>Title</vt:lpstr>
      </vt:variant>
      <vt:variant>
        <vt:i4>1</vt:i4>
      </vt:variant>
    </vt:vector>
  </HeadingPairs>
  <TitlesOfParts>
    <vt:vector size="1" baseType="lpstr">
      <vt:lpstr>24-2 Advisor</vt:lpstr>
    </vt:vector>
  </TitlesOfParts>
  <Manager/>
  <Company/>
  <LinksUpToDate>false</LinksUpToDate>
  <CharactersWithSpaces>6404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24-3 Advisor</dc:title>
  <dc:subject>August 2024 Promotion</dc:subject>
  <dc:creator>Empathia, Inc.</dc:creator>
  <cp:keywords/>
  <dc:description/>
  <cp:lastModifiedBy>Denise Delvis</cp:lastModifiedBy>
  <cp:revision>30</cp:revision>
  <dcterms:created xsi:type="dcterms:W3CDTF">2021-10-27T21:38:00Z</dcterms:created>
  <dcterms:modified xsi:type="dcterms:W3CDTF">2024-07-11T19:51:00Z</dcterms:modified>
  <cp:category/>
</cp:coreProperties>
</file>