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1612" w14:textId="77777777" w:rsidR="00B64F59" w:rsidRDefault="00B64F59" w:rsidP="00B64F59">
      <w:pPr>
        <w:pStyle w:val="TitleA"/>
      </w:pPr>
      <w:proofErr w:type="spellStart"/>
      <w:r>
        <w:t>LifeMatters</w:t>
      </w:r>
      <w:proofErr w:type="spellEnd"/>
    </w:p>
    <w:p w14:paraId="5FBC891A" w14:textId="77777777" w:rsidR="00B64F59" w:rsidRDefault="00B64F59" w:rsidP="00B64F59">
      <w:pPr>
        <w:pStyle w:val="TitleA"/>
        <w:rPr>
          <w:sz w:val="24"/>
        </w:rPr>
      </w:pPr>
      <w:r>
        <w:rPr>
          <w:sz w:val="24"/>
        </w:rPr>
        <w:t>Assistance with Life, Work, Family, and Wellbeing</w:t>
      </w:r>
    </w:p>
    <w:p w14:paraId="3E188933" w14:textId="12C9FC24" w:rsidR="00600D72" w:rsidRDefault="00CE26AA" w:rsidP="00B64F59">
      <w:pPr>
        <w:pStyle w:val="Heading11"/>
        <w:spacing w:after="200"/>
      </w:pPr>
      <w:r>
        <w:t>Maintaining Your Emotional Wellbeing</w:t>
      </w:r>
    </w:p>
    <w:p w14:paraId="0750B86F" w14:textId="1D20B362" w:rsidR="00CE26AA" w:rsidRPr="00CE26AA" w:rsidRDefault="005234EE" w:rsidP="00CE26AA">
      <w:pPr>
        <w:spacing w:after="200"/>
        <w:rPr>
          <w:rFonts w:ascii="Cambria" w:hAnsi="Cambria"/>
        </w:rPr>
      </w:pPr>
      <w:r>
        <w:t>﻿</w:t>
      </w:r>
      <w:r w:rsidR="00CE26AA" w:rsidRPr="00CE26AA">
        <w:t xml:space="preserve"> </w:t>
      </w:r>
      <w:r w:rsidR="00CE26AA" w:rsidRPr="00CE26AA">
        <w:rPr>
          <w:rFonts w:ascii="Calibri" w:hAnsi="Calibri" w:cs="Calibri"/>
        </w:rPr>
        <w:t>﻿</w:t>
      </w:r>
      <w:r w:rsidR="00CE26AA" w:rsidRPr="00CE26AA">
        <w:rPr>
          <w:rFonts w:ascii="Cambria" w:hAnsi="Cambria"/>
        </w:rPr>
        <w:t xml:space="preserve">Maintaining your emotional wellbeing is a balancing act. Stress in any one area of your life — such as finances, work, family, relationships, or general uncertainty — may impact your ability to be present in other areas. If you are struggling, try these tips: </w:t>
      </w:r>
    </w:p>
    <w:p w14:paraId="3EC02A94" w14:textId="7E6AC9CE" w:rsidR="00CE26AA" w:rsidRPr="00CE26AA" w:rsidRDefault="00CE26AA" w:rsidP="00CE26AA">
      <w:pPr>
        <w:pStyle w:val="ListParagraph"/>
        <w:numPr>
          <w:ilvl w:val="0"/>
          <w:numId w:val="31"/>
        </w:numPr>
        <w:spacing w:after="200"/>
        <w:rPr>
          <w:rFonts w:ascii="Cambria" w:hAnsi="Cambria"/>
        </w:rPr>
      </w:pPr>
      <w:r w:rsidRPr="00CE26AA">
        <w:rPr>
          <w:rFonts w:ascii="Cambria" w:hAnsi="Cambria"/>
        </w:rPr>
        <w:t>Define your purpose. Consider what motivates you to engage in daily activities and tackle challenges. It may be helpful to boil this down to a simple phrase that you can repeat to yourself when you are feeling frustrated or uncertain.</w:t>
      </w:r>
    </w:p>
    <w:p w14:paraId="01DBD00A" w14:textId="19E92CB9" w:rsidR="00CE26AA" w:rsidRPr="00CE26AA" w:rsidRDefault="00CE26AA" w:rsidP="00CE26AA">
      <w:pPr>
        <w:pStyle w:val="ListParagraph"/>
        <w:numPr>
          <w:ilvl w:val="0"/>
          <w:numId w:val="31"/>
        </w:numPr>
        <w:spacing w:after="200"/>
        <w:rPr>
          <w:rFonts w:ascii="Cambria" w:hAnsi="Cambria"/>
        </w:rPr>
      </w:pPr>
      <w:r w:rsidRPr="00CE26AA">
        <w:rPr>
          <w:rFonts w:ascii="Cambria" w:hAnsi="Cambria"/>
        </w:rPr>
        <w:t xml:space="preserve">Embrace change. If you are </w:t>
      </w:r>
      <w:r w:rsidRPr="00CE26AA">
        <w:rPr>
          <w:rFonts w:ascii="Cambria" w:hAnsi="Cambria"/>
        </w:rPr>
        <w:tab/>
        <w:t xml:space="preserve">unhappy with certain aspects of your life, it might be time to shake things up. If now is not the right time to make a major change, consider what small adjustments might improve your personal satisfaction and overall wellbeing. </w:t>
      </w:r>
    </w:p>
    <w:p w14:paraId="68C8C0EF" w14:textId="4BF4C1A8" w:rsidR="00CE26AA" w:rsidRPr="00CE26AA" w:rsidRDefault="00CE26AA" w:rsidP="00CE26AA">
      <w:pPr>
        <w:pStyle w:val="ListParagraph"/>
        <w:numPr>
          <w:ilvl w:val="0"/>
          <w:numId w:val="31"/>
        </w:numPr>
        <w:spacing w:after="200"/>
        <w:rPr>
          <w:rFonts w:ascii="Cambria" w:hAnsi="Cambria"/>
        </w:rPr>
      </w:pPr>
      <w:r w:rsidRPr="00CE26AA">
        <w:rPr>
          <w:rFonts w:ascii="Cambria" w:hAnsi="Cambria"/>
        </w:rPr>
        <w:t xml:space="preserve">Focus on self-care. Make time for activities that help you stay healthy and balanced, such as spending time with family and friends, exercising, or engaging in hobbies. Self-care is essential to maintaining your wellbeing, so be sure to schedule at least a small amount of time for it each day. </w:t>
      </w:r>
    </w:p>
    <w:p w14:paraId="789E7E98" w14:textId="4D63EE5E" w:rsidR="00CE26AA" w:rsidRPr="00CE26AA" w:rsidRDefault="00CE26AA" w:rsidP="00CE26AA">
      <w:pPr>
        <w:pStyle w:val="ListParagraph"/>
        <w:numPr>
          <w:ilvl w:val="0"/>
          <w:numId w:val="31"/>
        </w:numPr>
        <w:spacing w:after="200"/>
        <w:rPr>
          <w:rFonts w:ascii="Cambria" w:hAnsi="Cambria"/>
        </w:rPr>
      </w:pPr>
      <w:r w:rsidRPr="00CE26AA">
        <w:rPr>
          <w:rFonts w:ascii="Cambria" w:hAnsi="Cambria"/>
        </w:rPr>
        <w:t>Set limits. Knowing when to</w:t>
      </w:r>
      <w:r>
        <w:rPr>
          <w:rFonts w:ascii="Cambria" w:hAnsi="Cambria"/>
        </w:rPr>
        <w:t xml:space="preserve"> </w:t>
      </w:r>
      <w:r w:rsidRPr="00CE26AA">
        <w:rPr>
          <w:rFonts w:ascii="Cambria" w:hAnsi="Cambria"/>
        </w:rPr>
        <w:t>set boundaries with others is a learned skill. If helping someone else is putting strain on your emotional health or financial resources, or taking time away from self-care, you may need to establish some limits. You can care about someone and still say “no.”</w:t>
      </w:r>
    </w:p>
    <w:p w14:paraId="36C109BA" w14:textId="0FAA0C33" w:rsidR="00CE26AA" w:rsidRPr="00CE26AA" w:rsidRDefault="00CE26AA" w:rsidP="00CE26AA">
      <w:pPr>
        <w:pStyle w:val="ListParagraph"/>
        <w:numPr>
          <w:ilvl w:val="0"/>
          <w:numId w:val="31"/>
        </w:numPr>
        <w:spacing w:after="200"/>
        <w:rPr>
          <w:rFonts w:ascii="Cambria" w:hAnsi="Cambria"/>
        </w:rPr>
      </w:pPr>
      <w:r w:rsidRPr="00CE26AA">
        <w:rPr>
          <w:rFonts w:ascii="Cambria" w:hAnsi="Cambria"/>
        </w:rPr>
        <w:t>Let go. You will never be perfect, so cut yourself some slack. Prioritize important tasks and focus on what you can control.</w:t>
      </w:r>
    </w:p>
    <w:p w14:paraId="269EF1C0" w14:textId="77777777" w:rsidR="00CE26AA" w:rsidRPr="00CE26AA" w:rsidRDefault="00CE26AA" w:rsidP="00CE26AA">
      <w:pPr>
        <w:spacing w:after="200"/>
        <w:rPr>
          <w:rFonts w:ascii="Cambria" w:hAnsi="Cambria"/>
        </w:rPr>
      </w:pPr>
      <w:r w:rsidRPr="00CE26AA">
        <w:rPr>
          <w:rFonts w:ascii="Cambria" w:hAnsi="Cambria"/>
        </w:rPr>
        <w:t xml:space="preserve">If you would like to increase your emotional wellbeing, </w:t>
      </w:r>
      <w:proofErr w:type="spellStart"/>
      <w:r w:rsidRPr="00CE26AA">
        <w:rPr>
          <w:rFonts w:ascii="Cambria" w:hAnsi="Cambria"/>
        </w:rPr>
        <w:t>LifeMatters</w:t>
      </w:r>
      <w:proofErr w:type="spellEnd"/>
      <w:r w:rsidRPr="00CE26AA">
        <w:rPr>
          <w:rFonts w:ascii="Cambria" w:hAnsi="Cambria"/>
        </w:rPr>
        <w:t xml:space="preserve"> can help. Call 24/7/365.</w:t>
      </w:r>
    </w:p>
    <w:p w14:paraId="4BA0BF7B" w14:textId="09A2A732" w:rsidR="009C6A1D" w:rsidRDefault="009C6A1D" w:rsidP="00CE26AA">
      <w:pPr>
        <w:spacing w:after="200"/>
        <w:rPr>
          <w:rFonts w:ascii="Cambria" w:hAnsi="Cambria"/>
        </w:rPr>
      </w:pPr>
      <w:r w:rsidRPr="009C6A1D">
        <w:rPr>
          <w:rFonts w:ascii="Cambria" w:hAnsi="Cambria"/>
        </w:rPr>
        <w:t>Source: </w:t>
      </w:r>
      <w:r w:rsidR="00CE26AA">
        <w:rPr>
          <w:rFonts w:ascii="Cambria" w:hAnsi="Cambria"/>
        </w:rPr>
        <w:t>Life Advantages</w:t>
      </w:r>
    </w:p>
    <w:p w14:paraId="693BFEC9" w14:textId="704E7034" w:rsidR="00370474" w:rsidRDefault="00CE26AA" w:rsidP="00CE26AA">
      <w:pPr>
        <w:pStyle w:val="Heading11"/>
        <w:spacing w:before="0" w:after="200"/>
      </w:pPr>
      <w:r>
        <w:lastRenderedPageBreak/>
        <w:t>Creating Life Balance</w:t>
      </w:r>
    </w:p>
    <w:p w14:paraId="450696AA" w14:textId="6E3ABC9A" w:rsidR="00CE26AA" w:rsidRPr="00CE26AA" w:rsidRDefault="005234EE" w:rsidP="00CE26AA">
      <w:pPr>
        <w:pStyle w:val="Heading11"/>
        <w:spacing w:before="0" w:after="200"/>
        <w:rPr>
          <w:rFonts w:ascii="Cambria" w:eastAsiaTheme="minorHAnsi" w:hAnsi="Cambria" w:cstheme="minorBidi"/>
          <w:color w:val="auto"/>
          <w:sz w:val="24"/>
          <w:szCs w:val="24"/>
        </w:rPr>
      </w:pPr>
      <w:r w:rsidRPr="005234EE">
        <w:rPr>
          <w:rFonts w:ascii="Calibri" w:eastAsiaTheme="minorHAnsi" w:hAnsi="Calibri" w:cs="Calibri"/>
          <w:color w:val="auto"/>
          <w:sz w:val="24"/>
          <w:szCs w:val="24"/>
        </w:rPr>
        <w:t>﻿</w:t>
      </w:r>
      <w:r w:rsidR="00CE26AA" w:rsidRPr="00CE26AA">
        <w:t xml:space="preserve"> </w:t>
      </w:r>
      <w:r w:rsidR="00CE26AA" w:rsidRPr="00CE26AA">
        <w:rPr>
          <w:rFonts w:ascii="Calibri" w:eastAsiaTheme="minorHAnsi" w:hAnsi="Calibri" w:cs="Calibri"/>
          <w:color w:val="auto"/>
          <w:sz w:val="24"/>
          <w:szCs w:val="24"/>
        </w:rPr>
        <w:t>﻿</w:t>
      </w:r>
      <w:r w:rsidR="00CE26AA" w:rsidRPr="00CE26AA">
        <w:rPr>
          <w:rFonts w:ascii="Cambria" w:eastAsiaTheme="minorHAnsi" w:hAnsi="Cambria" w:cstheme="minorBidi"/>
          <w:color w:val="auto"/>
          <w:sz w:val="24"/>
          <w:szCs w:val="24"/>
        </w:rPr>
        <w:t>Being pulled in too many directions may have your feeling out of balance. Here are some ways to find a middle ground:</w:t>
      </w:r>
    </w:p>
    <w:p w14:paraId="28CEC5AF" w14:textId="3595B9EA" w:rsidR="00CE26AA" w:rsidRPr="00CE26AA" w:rsidRDefault="00CE26AA" w:rsidP="00CE26AA">
      <w:pPr>
        <w:pStyle w:val="Heading11"/>
        <w:numPr>
          <w:ilvl w:val="0"/>
          <w:numId w:val="33"/>
        </w:numPr>
        <w:spacing w:before="0" w:after="200"/>
        <w:rPr>
          <w:rFonts w:ascii="Cambria" w:eastAsiaTheme="minorHAnsi" w:hAnsi="Cambria" w:cstheme="minorBidi"/>
          <w:color w:val="auto"/>
          <w:sz w:val="24"/>
          <w:szCs w:val="24"/>
        </w:rPr>
      </w:pPr>
      <w:r w:rsidRPr="00CE26AA">
        <w:rPr>
          <w:rFonts w:ascii="Cambria" w:eastAsiaTheme="minorHAnsi" w:hAnsi="Cambria" w:cstheme="minorBidi"/>
          <w:color w:val="auto"/>
          <w:sz w:val="24"/>
          <w:szCs w:val="24"/>
        </w:rPr>
        <w:t xml:space="preserve">Acknowledge imbalance. Finding balance starts with admitting that something in your life is out of whack. Recognizing that you need to make a change is a first and necessary step. </w:t>
      </w:r>
    </w:p>
    <w:p w14:paraId="1F82A0D2" w14:textId="37FC6177" w:rsidR="00CE26AA" w:rsidRPr="00CE26AA" w:rsidRDefault="00CE26AA" w:rsidP="00CE26AA">
      <w:pPr>
        <w:pStyle w:val="Heading11"/>
        <w:numPr>
          <w:ilvl w:val="0"/>
          <w:numId w:val="33"/>
        </w:numPr>
        <w:spacing w:before="0" w:after="200"/>
        <w:rPr>
          <w:rFonts w:ascii="Cambria" w:eastAsiaTheme="minorHAnsi" w:hAnsi="Cambria" w:cstheme="minorBidi"/>
          <w:color w:val="auto"/>
          <w:sz w:val="24"/>
          <w:szCs w:val="24"/>
        </w:rPr>
      </w:pPr>
      <w:r w:rsidRPr="00CE26AA">
        <w:rPr>
          <w:rFonts w:ascii="Cambria" w:eastAsiaTheme="minorHAnsi" w:hAnsi="Cambria" w:cstheme="minorBidi"/>
          <w:color w:val="auto"/>
          <w:sz w:val="24"/>
          <w:szCs w:val="24"/>
        </w:rPr>
        <w:t>Ask questions. Evaluating what you want and need in your life is key to finding balance. Questions to consider include: </w:t>
      </w:r>
    </w:p>
    <w:p w14:paraId="71604E62" w14:textId="51CBF814" w:rsidR="00CE26AA" w:rsidRPr="00CE26AA" w:rsidRDefault="00CE26AA" w:rsidP="00CE26AA">
      <w:pPr>
        <w:pStyle w:val="Heading11"/>
        <w:numPr>
          <w:ilvl w:val="0"/>
          <w:numId w:val="35"/>
        </w:numPr>
        <w:spacing w:before="0" w:after="200"/>
        <w:ind w:left="1080"/>
        <w:rPr>
          <w:rFonts w:ascii="Cambria" w:eastAsiaTheme="minorHAnsi" w:hAnsi="Cambria" w:cstheme="minorBidi"/>
          <w:color w:val="auto"/>
          <w:sz w:val="24"/>
          <w:szCs w:val="24"/>
        </w:rPr>
      </w:pPr>
      <w:r w:rsidRPr="00CE26AA">
        <w:rPr>
          <w:rFonts w:ascii="Cambria" w:eastAsiaTheme="minorHAnsi" w:hAnsi="Cambria" w:cstheme="minorBidi"/>
          <w:color w:val="auto"/>
          <w:sz w:val="24"/>
          <w:szCs w:val="24"/>
        </w:rPr>
        <w:t>What makes me feel happy or contented? </w:t>
      </w:r>
    </w:p>
    <w:p w14:paraId="16AC0B5A" w14:textId="61C9FC96" w:rsidR="00CE26AA" w:rsidRPr="00CE26AA" w:rsidRDefault="00CE26AA" w:rsidP="00CE26AA">
      <w:pPr>
        <w:pStyle w:val="Heading11"/>
        <w:numPr>
          <w:ilvl w:val="1"/>
          <w:numId w:val="35"/>
        </w:numPr>
        <w:spacing w:before="0" w:after="200"/>
        <w:ind w:left="1080"/>
        <w:rPr>
          <w:rFonts w:ascii="Cambria" w:eastAsiaTheme="minorHAnsi" w:hAnsi="Cambria" w:cstheme="minorBidi"/>
          <w:color w:val="auto"/>
          <w:sz w:val="24"/>
          <w:szCs w:val="24"/>
        </w:rPr>
      </w:pPr>
      <w:r w:rsidRPr="00CE26AA">
        <w:rPr>
          <w:rFonts w:ascii="Cambria" w:eastAsiaTheme="minorHAnsi" w:hAnsi="Cambria" w:cstheme="minorBidi"/>
          <w:color w:val="auto"/>
          <w:sz w:val="24"/>
          <w:szCs w:val="24"/>
        </w:rPr>
        <w:t>What makes me feel sad, frustrated, or angry?</w:t>
      </w:r>
    </w:p>
    <w:p w14:paraId="613C3803" w14:textId="5CBDCAB5" w:rsidR="00CE26AA" w:rsidRPr="00CE26AA" w:rsidRDefault="00CE26AA" w:rsidP="00CE26AA">
      <w:pPr>
        <w:pStyle w:val="Heading11"/>
        <w:numPr>
          <w:ilvl w:val="1"/>
          <w:numId w:val="35"/>
        </w:numPr>
        <w:spacing w:before="0" w:after="200"/>
        <w:ind w:left="1080"/>
        <w:rPr>
          <w:rFonts w:ascii="Cambria" w:eastAsiaTheme="minorHAnsi" w:hAnsi="Cambria" w:cstheme="minorBidi"/>
          <w:color w:val="auto"/>
          <w:sz w:val="24"/>
          <w:szCs w:val="24"/>
        </w:rPr>
      </w:pPr>
      <w:r w:rsidRPr="00CE26AA">
        <w:rPr>
          <w:rFonts w:ascii="Cambria" w:eastAsiaTheme="minorHAnsi" w:hAnsi="Cambria" w:cstheme="minorBidi"/>
          <w:color w:val="auto"/>
          <w:sz w:val="24"/>
          <w:szCs w:val="24"/>
        </w:rPr>
        <w:t>What actions or activities help me feel like my life is on the right track? </w:t>
      </w:r>
    </w:p>
    <w:p w14:paraId="5E3DAD65" w14:textId="78166196" w:rsidR="00CE26AA" w:rsidRPr="00CE26AA" w:rsidRDefault="00CE26AA" w:rsidP="00CE26AA">
      <w:pPr>
        <w:pStyle w:val="Heading11"/>
        <w:numPr>
          <w:ilvl w:val="1"/>
          <w:numId w:val="35"/>
        </w:numPr>
        <w:spacing w:before="0" w:after="200"/>
        <w:ind w:left="1080"/>
        <w:rPr>
          <w:rFonts w:ascii="Cambria" w:eastAsiaTheme="minorHAnsi" w:hAnsi="Cambria" w:cstheme="minorBidi"/>
          <w:color w:val="auto"/>
          <w:sz w:val="24"/>
          <w:szCs w:val="24"/>
        </w:rPr>
      </w:pPr>
      <w:r w:rsidRPr="00CE26AA">
        <w:rPr>
          <w:rFonts w:ascii="Cambria" w:eastAsiaTheme="minorHAnsi" w:hAnsi="Cambria" w:cstheme="minorBidi"/>
          <w:color w:val="auto"/>
          <w:sz w:val="24"/>
          <w:szCs w:val="24"/>
        </w:rPr>
        <w:t>What does success mean to me? </w:t>
      </w:r>
    </w:p>
    <w:p w14:paraId="2840F559" w14:textId="18F8E6D8" w:rsidR="00CE26AA" w:rsidRPr="00CE26AA" w:rsidRDefault="00CE26AA" w:rsidP="00CE26AA">
      <w:pPr>
        <w:pStyle w:val="Heading11"/>
        <w:numPr>
          <w:ilvl w:val="0"/>
          <w:numId w:val="33"/>
        </w:numPr>
        <w:spacing w:before="0" w:after="200"/>
        <w:rPr>
          <w:rFonts w:ascii="Cambria" w:eastAsiaTheme="minorHAnsi" w:hAnsi="Cambria" w:cstheme="minorBidi"/>
          <w:color w:val="auto"/>
          <w:sz w:val="24"/>
          <w:szCs w:val="24"/>
        </w:rPr>
      </w:pPr>
      <w:r w:rsidRPr="00CE26AA">
        <w:rPr>
          <w:rFonts w:ascii="Cambria" w:eastAsiaTheme="minorHAnsi" w:hAnsi="Cambria" w:cstheme="minorBidi"/>
          <w:color w:val="auto"/>
          <w:sz w:val="24"/>
          <w:szCs w:val="24"/>
        </w:rPr>
        <w:t xml:space="preserve">Keep a time log. Track how </w:t>
      </w:r>
      <w:r w:rsidRPr="00CE26AA">
        <w:rPr>
          <w:rFonts w:ascii="Cambria" w:eastAsiaTheme="minorHAnsi" w:hAnsi="Cambria" w:cstheme="minorBidi"/>
          <w:color w:val="auto"/>
          <w:sz w:val="24"/>
          <w:szCs w:val="24"/>
        </w:rPr>
        <w:tab/>
        <w:t xml:space="preserve">you spend your time for a week or two. Then, consider how much time you spend on what you want or need to do versus how much </w:t>
      </w:r>
      <w:r w:rsidRPr="00CE26AA">
        <w:rPr>
          <w:rFonts w:ascii="Cambria" w:eastAsiaTheme="minorHAnsi" w:hAnsi="Cambria" w:cstheme="minorBidi"/>
          <w:color w:val="auto"/>
          <w:sz w:val="24"/>
          <w:szCs w:val="24"/>
        </w:rPr>
        <w:tab/>
        <w:t>is lost to procrastination or other distractions. Look for problematic patterns or excess time spent on low-priority activities.</w:t>
      </w:r>
    </w:p>
    <w:p w14:paraId="5F1129FA" w14:textId="30FD7AD8" w:rsidR="00CE26AA" w:rsidRPr="00CE26AA" w:rsidRDefault="00CE26AA" w:rsidP="00CE26AA">
      <w:pPr>
        <w:pStyle w:val="Heading11"/>
        <w:numPr>
          <w:ilvl w:val="0"/>
          <w:numId w:val="32"/>
        </w:numPr>
        <w:spacing w:before="0" w:after="200"/>
        <w:rPr>
          <w:rFonts w:ascii="Cambria" w:eastAsiaTheme="minorHAnsi" w:hAnsi="Cambria" w:cstheme="minorBidi"/>
          <w:color w:val="auto"/>
          <w:sz w:val="24"/>
          <w:szCs w:val="24"/>
        </w:rPr>
      </w:pPr>
      <w:r w:rsidRPr="00CE26AA">
        <w:rPr>
          <w:rFonts w:ascii="Cambria" w:eastAsiaTheme="minorHAnsi" w:hAnsi="Cambria" w:cstheme="minorBidi"/>
          <w:color w:val="auto"/>
          <w:sz w:val="24"/>
          <w:szCs w:val="24"/>
        </w:rPr>
        <w:t xml:space="preserve">Streamline. Cramming more tasks into a day is a recipe for exhaustion. Instead, look at ways to pare back your to-do list. Fewer obligations will help you stay focused and present.   </w:t>
      </w:r>
    </w:p>
    <w:p w14:paraId="30844313" w14:textId="3F264BBD" w:rsidR="00CE26AA" w:rsidRPr="00CE26AA" w:rsidRDefault="00CE26AA" w:rsidP="00CE26AA">
      <w:pPr>
        <w:pStyle w:val="Heading11"/>
        <w:numPr>
          <w:ilvl w:val="0"/>
          <w:numId w:val="32"/>
        </w:numPr>
        <w:spacing w:before="0" w:after="200"/>
        <w:rPr>
          <w:rFonts w:ascii="Cambria" w:eastAsiaTheme="minorHAnsi" w:hAnsi="Cambria" w:cstheme="minorBidi"/>
          <w:color w:val="auto"/>
          <w:sz w:val="24"/>
          <w:szCs w:val="24"/>
        </w:rPr>
      </w:pPr>
      <w:r w:rsidRPr="00CE26AA">
        <w:rPr>
          <w:rFonts w:ascii="Cambria" w:eastAsiaTheme="minorHAnsi" w:hAnsi="Cambria" w:cstheme="minorBidi"/>
          <w:color w:val="auto"/>
          <w:sz w:val="24"/>
          <w:szCs w:val="24"/>
        </w:rPr>
        <w:t xml:space="preserve">Practice energy management. Energy management helps you determine when you are most effective so you can use that time to your advantage. It also builds time to rest and regroup into your daily schedule. </w:t>
      </w:r>
    </w:p>
    <w:p w14:paraId="71F1B3CB" w14:textId="3FCCBFCF" w:rsidR="00CE26AA" w:rsidRPr="00CE26AA" w:rsidRDefault="00CE26AA" w:rsidP="00CE26AA">
      <w:pPr>
        <w:pStyle w:val="Heading11"/>
        <w:numPr>
          <w:ilvl w:val="0"/>
          <w:numId w:val="32"/>
        </w:numPr>
        <w:spacing w:before="0" w:after="200"/>
        <w:rPr>
          <w:rFonts w:ascii="Cambria" w:eastAsiaTheme="minorHAnsi" w:hAnsi="Cambria" w:cstheme="minorBidi"/>
          <w:color w:val="auto"/>
          <w:sz w:val="24"/>
          <w:szCs w:val="24"/>
        </w:rPr>
      </w:pPr>
      <w:r w:rsidRPr="00CE26AA">
        <w:rPr>
          <w:rFonts w:ascii="Cambria" w:eastAsiaTheme="minorHAnsi" w:hAnsi="Cambria" w:cstheme="minorBidi"/>
          <w:color w:val="auto"/>
          <w:sz w:val="24"/>
          <w:szCs w:val="24"/>
        </w:rPr>
        <w:t xml:space="preserve">Build resilience. Make time </w:t>
      </w:r>
      <w:r w:rsidRPr="00CE26AA">
        <w:rPr>
          <w:rFonts w:ascii="Cambria" w:eastAsiaTheme="minorHAnsi" w:hAnsi="Cambria" w:cstheme="minorBidi"/>
          <w:color w:val="auto"/>
          <w:sz w:val="24"/>
          <w:szCs w:val="24"/>
        </w:rPr>
        <w:tab/>
        <w:t xml:space="preserve">for activities that rebuild your energy reserves. Having a well of resilience to draw from may help you maintain balance </w:t>
      </w:r>
      <w:r w:rsidRPr="00CE26AA">
        <w:rPr>
          <w:rFonts w:ascii="Cambria" w:eastAsiaTheme="minorHAnsi" w:hAnsi="Cambria" w:cstheme="minorBidi"/>
          <w:color w:val="auto"/>
          <w:sz w:val="24"/>
          <w:szCs w:val="24"/>
        </w:rPr>
        <w:tab/>
        <w:t xml:space="preserve">during busy or stressful times.  </w:t>
      </w:r>
    </w:p>
    <w:p w14:paraId="608B6695" w14:textId="17B3B6B0" w:rsidR="00CE26AA" w:rsidRPr="00CE26AA" w:rsidRDefault="00CE26AA" w:rsidP="00CE26AA">
      <w:pPr>
        <w:pStyle w:val="Heading11"/>
        <w:numPr>
          <w:ilvl w:val="0"/>
          <w:numId w:val="32"/>
        </w:numPr>
        <w:spacing w:before="0" w:after="200"/>
        <w:rPr>
          <w:rFonts w:ascii="Cambria" w:eastAsiaTheme="minorHAnsi" w:hAnsi="Cambria" w:cstheme="minorBidi"/>
          <w:color w:val="auto"/>
          <w:sz w:val="24"/>
          <w:szCs w:val="24"/>
        </w:rPr>
      </w:pPr>
      <w:r w:rsidRPr="00CE26AA">
        <w:rPr>
          <w:rFonts w:ascii="Cambria" w:eastAsiaTheme="minorHAnsi" w:hAnsi="Cambria" w:cstheme="minorBidi"/>
          <w:color w:val="auto"/>
          <w:sz w:val="24"/>
          <w:szCs w:val="24"/>
        </w:rPr>
        <w:t xml:space="preserve">Cultivate relationships. Having a circle of trusted family and friends makes it easier to weather difficult times. Find people who treat you with respect, support your goals, and make you laugh. </w:t>
      </w:r>
    </w:p>
    <w:p w14:paraId="5EEB5B70" w14:textId="60428389" w:rsidR="00CE26AA" w:rsidRPr="00CE26AA" w:rsidRDefault="00CE26AA" w:rsidP="00CE26AA">
      <w:pPr>
        <w:pStyle w:val="Heading11"/>
        <w:numPr>
          <w:ilvl w:val="0"/>
          <w:numId w:val="32"/>
        </w:numPr>
        <w:spacing w:before="0" w:after="200"/>
        <w:rPr>
          <w:rFonts w:ascii="Cambria" w:eastAsiaTheme="minorHAnsi" w:hAnsi="Cambria" w:cstheme="minorBidi"/>
          <w:color w:val="auto"/>
          <w:sz w:val="24"/>
          <w:szCs w:val="24"/>
        </w:rPr>
      </w:pPr>
      <w:r w:rsidRPr="00CE26AA">
        <w:rPr>
          <w:rFonts w:ascii="Cambria" w:eastAsiaTheme="minorHAnsi" w:hAnsi="Cambria" w:cstheme="minorBidi"/>
          <w:color w:val="auto"/>
          <w:sz w:val="24"/>
          <w:szCs w:val="24"/>
        </w:rPr>
        <w:t xml:space="preserve">Encourage life balance in those around you. Extend kindness and compassion to your friends, family, and colleagues. Respect their need to find balance in their own lives. </w:t>
      </w:r>
    </w:p>
    <w:p w14:paraId="061FB474" w14:textId="77777777" w:rsidR="00CE26AA" w:rsidRDefault="00CE26AA" w:rsidP="00CE26AA">
      <w:pPr>
        <w:pStyle w:val="Heading11"/>
        <w:spacing w:after="200"/>
        <w:rPr>
          <w:rFonts w:ascii="Cambria" w:eastAsiaTheme="minorHAnsi" w:hAnsi="Cambria" w:cstheme="minorBidi"/>
          <w:color w:val="auto"/>
          <w:sz w:val="24"/>
          <w:szCs w:val="24"/>
        </w:rPr>
      </w:pPr>
      <w:proofErr w:type="spellStart"/>
      <w:r w:rsidRPr="00CE26AA">
        <w:rPr>
          <w:rFonts w:ascii="Cambria" w:eastAsiaTheme="minorHAnsi" w:hAnsi="Cambria" w:cstheme="minorBidi"/>
          <w:color w:val="auto"/>
          <w:sz w:val="24"/>
          <w:szCs w:val="24"/>
        </w:rPr>
        <w:t>LifeMatters</w:t>
      </w:r>
      <w:proofErr w:type="spellEnd"/>
      <w:r w:rsidRPr="00CE26AA">
        <w:rPr>
          <w:rFonts w:ascii="Cambria" w:eastAsiaTheme="minorHAnsi" w:hAnsi="Cambria" w:cstheme="minorBidi"/>
          <w:color w:val="auto"/>
          <w:sz w:val="24"/>
          <w:szCs w:val="24"/>
        </w:rPr>
        <w:t xml:space="preserve"> offers practical resources that may help you maintain life balance. Call 24/7/365.</w:t>
      </w:r>
    </w:p>
    <w:p w14:paraId="6816D723" w14:textId="00B1B8D5" w:rsidR="00CE26AA" w:rsidRPr="00CE26AA" w:rsidRDefault="00CE26AA" w:rsidP="00CE26AA">
      <w:pPr>
        <w:rPr>
          <w:rFonts w:ascii="Cambria" w:hAnsi="Cambria"/>
        </w:rPr>
      </w:pPr>
      <w:r w:rsidRPr="00CE26AA">
        <w:rPr>
          <w:rFonts w:ascii="Cambria" w:hAnsi="Cambria"/>
        </w:rPr>
        <w:lastRenderedPageBreak/>
        <w:t>Source: The Staywell Company, LLC</w:t>
      </w:r>
    </w:p>
    <w:p w14:paraId="687548AE" w14:textId="1233DEAC" w:rsidR="00CE26AA" w:rsidRDefault="00CE26AA" w:rsidP="00CE26AA">
      <w:pPr>
        <w:pStyle w:val="Heading11"/>
        <w:spacing w:before="0" w:after="200"/>
      </w:pPr>
    </w:p>
    <w:p w14:paraId="7CB7DEF6" w14:textId="3E3E5499" w:rsidR="00DD2F30" w:rsidRPr="00B64F59" w:rsidRDefault="00DD2F30" w:rsidP="00CE26AA">
      <w:pPr>
        <w:pStyle w:val="Heading11"/>
        <w:spacing w:before="0" w:after="200"/>
      </w:pPr>
      <w:r>
        <w:t xml:space="preserve">Dollars &amp; Sense: </w:t>
      </w:r>
      <w:r w:rsidR="00CE26AA">
        <w:t>Money Smart Actions</w:t>
      </w:r>
    </w:p>
    <w:p w14:paraId="22BD6203" w14:textId="7CF5BC0D" w:rsidR="00CE26AA" w:rsidRPr="00CE26AA" w:rsidRDefault="00CE26AA" w:rsidP="00CE26AA">
      <w:pPr>
        <w:spacing w:after="200"/>
        <w:rPr>
          <w:rFonts w:ascii="Cambria" w:hAnsi="Cambria" w:cs="Calibri"/>
        </w:rPr>
      </w:pPr>
      <w:r w:rsidRPr="00CE26AA">
        <w:rPr>
          <w:rFonts w:ascii="Calibri" w:hAnsi="Calibri" w:cs="Calibri"/>
        </w:rPr>
        <w:t>﻿</w:t>
      </w:r>
      <w:r w:rsidRPr="00CE26AA">
        <w:rPr>
          <w:rFonts w:ascii="Cambria" w:hAnsi="Cambria" w:cs="Calibri"/>
        </w:rPr>
        <w:t>Do you feel overwhelmed by financial decisions? Getting back to basics can help you maximize the power of your income. Try these tips: </w:t>
      </w:r>
    </w:p>
    <w:p w14:paraId="5665C9EE" w14:textId="3471D92F" w:rsidR="00CE26AA" w:rsidRPr="00CE26AA" w:rsidRDefault="00CE26AA" w:rsidP="00CE26AA">
      <w:pPr>
        <w:pStyle w:val="ListParagraph"/>
        <w:numPr>
          <w:ilvl w:val="0"/>
          <w:numId w:val="37"/>
        </w:numPr>
        <w:spacing w:after="200"/>
        <w:rPr>
          <w:rFonts w:ascii="Cambria" w:hAnsi="Cambria" w:cs="Calibri"/>
        </w:rPr>
      </w:pPr>
      <w:r w:rsidRPr="00CE26AA">
        <w:rPr>
          <w:rFonts w:ascii="Cambria" w:hAnsi="Cambria" w:cs="Calibri"/>
        </w:rPr>
        <w:t xml:space="preserve">Start an emergency savings account. Car repairs, medical emergencies, and last-minute necessities are all budget busters. Having an emergency savings account that is separate from your primary savings may help you weather unexpected events. </w:t>
      </w:r>
    </w:p>
    <w:p w14:paraId="1A009C2F" w14:textId="047A1F4B" w:rsidR="00CE26AA" w:rsidRPr="00CE26AA" w:rsidRDefault="00CE26AA" w:rsidP="00CE26AA">
      <w:pPr>
        <w:pStyle w:val="ListParagraph"/>
        <w:numPr>
          <w:ilvl w:val="0"/>
          <w:numId w:val="37"/>
        </w:numPr>
        <w:spacing w:after="200"/>
        <w:rPr>
          <w:rFonts w:ascii="Cambria" w:hAnsi="Cambria" w:cs="Calibri"/>
        </w:rPr>
      </w:pPr>
      <w:r w:rsidRPr="00CE26AA">
        <w:rPr>
          <w:rFonts w:ascii="Cambria" w:hAnsi="Cambria" w:cs="Calibri"/>
        </w:rPr>
        <w:t>Create a budget. A good way to break down your budget is to divide your income so that: </w:t>
      </w:r>
    </w:p>
    <w:p w14:paraId="2474800E" w14:textId="2F17624A" w:rsidR="00CE26AA" w:rsidRPr="00CE26AA" w:rsidRDefault="00CE26AA" w:rsidP="00CE26AA">
      <w:pPr>
        <w:pStyle w:val="ListParagraph"/>
        <w:numPr>
          <w:ilvl w:val="1"/>
          <w:numId w:val="37"/>
        </w:numPr>
        <w:spacing w:after="200"/>
        <w:rPr>
          <w:rFonts w:ascii="Cambria" w:hAnsi="Cambria" w:cs="Calibri"/>
        </w:rPr>
      </w:pPr>
      <w:r w:rsidRPr="00CE26AA">
        <w:rPr>
          <w:rFonts w:ascii="Cambria" w:hAnsi="Cambria" w:cs="Calibri"/>
        </w:rPr>
        <w:t xml:space="preserve">50% goes to </w:t>
      </w:r>
      <w:proofErr w:type="gramStart"/>
      <w:r w:rsidRPr="00CE26AA">
        <w:rPr>
          <w:rFonts w:ascii="Cambria" w:hAnsi="Cambria" w:cs="Calibri"/>
        </w:rPr>
        <w:t>essentials</w:t>
      </w:r>
      <w:proofErr w:type="gramEnd"/>
    </w:p>
    <w:p w14:paraId="39BFCE2B" w14:textId="77777777" w:rsidR="00CE26AA" w:rsidRPr="00CE26AA" w:rsidRDefault="00CE26AA" w:rsidP="00CE26AA">
      <w:pPr>
        <w:pStyle w:val="ListParagraph"/>
        <w:numPr>
          <w:ilvl w:val="1"/>
          <w:numId w:val="37"/>
        </w:numPr>
        <w:spacing w:after="200"/>
        <w:rPr>
          <w:rFonts w:ascii="Cambria" w:hAnsi="Cambria" w:cs="Calibri"/>
        </w:rPr>
      </w:pPr>
      <w:r w:rsidRPr="00CE26AA">
        <w:rPr>
          <w:rFonts w:ascii="Cambria" w:hAnsi="Cambria" w:cs="Calibri"/>
        </w:rPr>
        <w:t xml:space="preserve">20% goes to debt repayment and </w:t>
      </w:r>
      <w:proofErr w:type="gramStart"/>
      <w:r w:rsidRPr="00CE26AA">
        <w:rPr>
          <w:rFonts w:ascii="Cambria" w:hAnsi="Cambria" w:cs="Calibri"/>
        </w:rPr>
        <w:t>savings</w:t>
      </w:r>
      <w:proofErr w:type="gramEnd"/>
    </w:p>
    <w:p w14:paraId="490A0533" w14:textId="6CE574D4" w:rsidR="00CE26AA" w:rsidRPr="00CE26AA" w:rsidRDefault="00CE26AA" w:rsidP="00CE26AA">
      <w:pPr>
        <w:pStyle w:val="ListParagraph"/>
        <w:numPr>
          <w:ilvl w:val="1"/>
          <w:numId w:val="37"/>
        </w:numPr>
        <w:spacing w:after="200"/>
        <w:rPr>
          <w:rFonts w:ascii="Cambria" w:hAnsi="Cambria" w:cs="Calibri"/>
        </w:rPr>
      </w:pPr>
      <w:r w:rsidRPr="00CE26AA">
        <w:rPr>
          <w:rFonts w:ascii="Cambria" w:hAnsi="Cambria" w:cs="Calibri"/>
        </w:rPr>
        <w:t xml:space="preserve">30% goes to non-essential items, entertainment, and an emergency </w:t>
      </w:r>
      <w:proofErr w:type="gramStart"/>
      <w:r w:rsidRPr="00CE26AA">
        <w:rPr>
          <w:rFonts w:ascii="Cambria" w:hAnsi="Cambria" w:cs="Calibri"/>
        </w:rPr>
        <w:t>fund</w:t>
      </w:r>
      <w:proofErr w:type="gramEnd"/>
    </w:p>
    <w:p w14:paraId="2076628D" w14:textId="0E5529DB" w:rsidR="00CE26AA" w:rsidRPr="00CE26AA" w:rsidRDefault="00CE26AA" w:rsidP="00CE26AA">
      <w:pPr>
        <w:pStyle w:val="ListParagraph"/>
        <w:numPr>
          <w:ilvl w:val="0"/>
          <w:numId w:val="37"/>
        </w:numPr>
        <w:spacing w:after="200"/>
        <w:rPr>
          <w:rFonts w:ascii="Cambria" w:hAnsi="Cambria" w:cs="Calibri"/>
        </w:rPr>
      </w:pPr>
      <w:r w:rsidRPr="00CE26AA">
        <w:rPr>
          <w:rFonts w:ascii="Cambria" w:hAnsi="Cambria" w:cs="Calibri"/>
        </w:rPr>
        <w:t xml:space="preserve">If your budget is too far out of balance, it may be time to reconsider your spending habits. </w:t>
      </w:r>
    </w:p>
    <w:p w14:paraId="719CA8D6" w14:textId="2984E337" w:rsidR="00CE26AA" w:rsidRPr="00CE26AA" w:rsidRDefault="00CE26AA" w:rsidP="00CE26AA">
      <w:pPr>
        <w:pStyle w:val="ListParagraph"/>
        <w:numPr>
          <w:ilvl w:val="0"/>
          <w:numId w:val="37"/>
        </w:numPr>
        <w:spacing w:after="200"/>
        <w:rPr>
          <w:rFonts w:ascii="Cambria" w:hAnsi="Cambria" w:cs="Calibri"/>
        </w:rPr>
      </w:pPr>
      <w:r w:rsidRPr="00CE26AA">
        <w:rPr>
          <w:rFonts w:ascii="Cambria" w:hAnsi="Cambria" w:cs="Calibri"/>
        </w:rPr>
        <w:t xml:space="preserve">Save for retirement. Take advantage of employer-sponsored savings plans, especially if you are offered an employer match. (If this isn’t available, consider opening an IRA.) Remember, the money you put away is pre-tax, which means it could decrease your annual tax bill. It’s like paying yourself!  </w:t>
      </w:r>
    </w:p>
    <w:p w14:paraId="7E7D213E" w14:textId="3D8142E7" w:rsidR="00CE26AA" w:rsidRPr="00CE26AA" w:rsidRDefault="00CE26AA" w:rsidP="00CE26AA">
      <w:pPr>
        <w:pStyle w:val="ListParagraph"/>
        <w:numPr>
          <w:ilvl w:val="0"/>
          <w:numId w:val="37"/>
        </w:numPr>
        <w:spacing w:after="200"/>
        <w:rPr>
          <w:rFonts w:ascii="Cambria" w:hAnsi="Cambria" w:cs="Calibri"/>
        </w:rPr>
      </w:pPr>
      <w:r w:rsidRPr="00CE26AA">
        <w:rPr>
          <w:rFonts w:ascii="Cambria" w:hAnsi="Cambria" w:cs="Calibri"/>
        </w:rPr>
        <w:t xml:space="preserve">Track interest rates. Rates on credit card and other unsecured debt may increase when interest rates rise. This makes the debt you carry more expensive. If you are unable to pay off unsecured debt right away, look for a low-rate balance transfer card or consider taking out a personal loan.  </w:t>
      </w:r>
    </w:p>
    <w:p w14:paraId="2171530B" w14:textId="5ABB8431" w:rsidR="00CE26AA" w:rsidRPr="00CE26AA" w:rsidRDefault="00CE26AA" w:rsidP="00CE26AA">
      <w:pPr>
        <w:pStyle w:val="ListParagraph"/>
        <w:numPr>
          <w:ilvl w:val="0"/>
          <w:numId w:val="37"/>
        </w:numPr>
        <w:spacing w:after="200"/>
        <w:rPr>
          <w:rFonts w:ascii="Cambria" w:hAnsi="Cambria" w:cs="Calibri"/>
        </w:rPr>
      </w:pPr>
      <w:r w:rsidRPr="00CE26AA">
        <w:rPr>
          <w:rFonts w:ascii="Cambria" w:hAnsi="Cambria" w:cs="Calibri"/>
        </w:rPr>
        <w:t xml:space="preserve">Set financial goals. Creating short, medium, and long-term financial goals will help you achieve your dreams. Setting goals also helps with establishing good savings habits, both now and in the future. </w:t>
      </w:r>
    </w:p>
    <w:p w14:paraId="138B88DE" w14:textId="76D23554" w:rsidR="00CE26AA" w:rsidRPr="00CE26AA" w:rsidRDefault="00CE26AA" w:rsidP="00CE26AA">
      <w:pPr>
        <w:pStyle w:val="ListParagraph"/>
        <w:numPr>
          <w:ilvl w:val="0"/>
          <w:numId w:val="37"/>
        </w:numPr>
        <w:spacing w:after="200"/>
        <w:rPr>
          <w:rFonts w:ascii="Cambria" w:hAnsi="Cambria" w:cs="Calibri"/>
        </w:rPr>
      </w:pPr>
      <w:r w:rsidRPr="00CE26AA">
        <w:rPr>
          <w:rFonts w:ascii="Cambria" w:hAnsi="Cambria" w:cs="Calibri"/>
        </w:rPr>
        <w:t xml:space="preserve">Appreciate what you have. It can be easy to get caught up in the trap of wanting “more” or “better.” Instead, focus on enjoying what you have. Find creative ways to make the most of the resources available to you. If you are feeling bored or restless, look for free or low-cost ways to expand your horizons.  </w:t>
      </w:r>
    </w:p>
    <w:p w14:paraId="7A798BA4" w14:textId="77777777" w:rsidR="00CE26AA" w:rsidRPr="00CE26AA" w:rsidRDefault="00CE26AA" w:rsidP="00CE26AA">
      <w:pPr>
        <w:spacing w:after="200"/>
        <w:rPr>
          <w:rFonts w:ascii="Cambria" w:hAnsi="Cambria" w:cs="Calibri"/>
        </w:rPr>
      </w:pPr>
      <w:r w:rsidRPr="00CE26AA">
        <w:rPr>
          <w:rFonts w:ascii="Cambria" w:hAnsi="Cambria" w:cs="Calibri"/>
        </w:rPr>
        <w:t xml:space="preserve">The </w:t>
      </w:r>
      <w:proofErr w:type="spellStart"/>
      <w:r w:rsidRPr="00CE26AA">
        <w:rPr>
          <w:rFonts w:ascii="Cambria" w:hAnsi="Cambria" w:cs="Calibri"/>
        </w:rPr>
        <w:t>LifeMatters</w:t>
      </w:r>
      <w:proofErr w:type="spellEnd"/>
      <w:r w:rsidRPr="00CE26AA">
        <w:rPr>
          <w:rFonts w:ascii="Cambria" w:hAnsi="Cambria" w:cs="Calibri"/>
        </w:rPr>
        <w:t xml:space="preserve"> Financial Consultation Service can provide more suggestions on how to increase your money smarts. Call 24/7/365. </w:t>
      </w:r>
    </w:p>
    <w:p w14:paraId="1DD63D44" w14:textId="77777777" w:rsidR="00CE26AA" w:rsidRPr="00CE26AA" w:rsidRDefault="00CE26AA" w:rsidP="00CE26AA">
      <w:pPr>
        <w:spacing w:after="400"/>
        <w:rPr>
          <w:rFonts w:ascii="Cambria" w:hAnsi="Cambria" w:cs="Calibri"/>
        </w:rPr>
      </w:pPr>
      <w:r w:rsidRPr="00CE26AA">
        <w:rPr>
          <w:rFonts w:ascii="Cambria" w:hAnsi="Cambria" w:cs="Calibri"/>
        </w:rPr>
        <w:t>Source: Balance</w:t>
      </w:r>
    </w:p>
    <w:p w14:paraId="1337A474" w14:textId="54F3D1A2" w:rsidR="00CA7C53" w:rsidRPr="0011020A" w:rsidRDefault="00CE26AA" w:rsidP="00CE26AA">
      <w:pPr>
        <w:spacing w:after="200"/>
        <w:rPr>
          <w:rFonts w:ascii="Cambria" w:hAnsi="Cambria"/>
          <w:color w:val="2F5496" w:themeColor="accent1" w:themeShade="BF"/>
          <w:sz w:val="32"/>
          <w:szCs w:val="32"/>
        </w:rPr>
      </w:pPr>
      <w:r>
        <w:rPr>
          <w:color w:val="2F5496" w:themeColor="accent1" w:themeShade="BF"/>
          <w:sz w:val="32"/>
          <w:szCs w:val="32"/>
        </w:rPr>
        <w:t>Dating on a Budget</w:t>
      </w:r>
    </w:p>
    <w:p w14:paraId="7A080AEA" w14:textId="77777777" w:rsidR="00CE26AA" w:rsidRPr="00CE26AA" w:rsidRDefault="00CE26AA" w:rsidP="00CE26AA">
      <w:pPr>
        <w:spacing w:after="200"/>
        <w:rPr>
          <w:rFonts w:ascii="Cambria" w:hAnsi="Cambria" w:cs="Calibri"/>
        </w:rPr>
      </w:pPr>
      <w:r w:rsidRPr="00CE26AA">
        <w:rPr>
          <w:rFonts w:ascii="Calibri" w:hAnsi="Calibri" w:cs="Calibri"/>
        </w:rPr>
        <w:t>﻿</w:t>
      </w:r>
      <w:r w:rsidRPr="00CE26AA">
        <w:rPr>
          <w:rFonts w:ascii="Cambria" w:hAnsi="Cambria" w:cs="Calibri"/>
        </w:rPr>
        <w:t>Dating can be fun, but it is often expensive. Whether you are just starting out in a relationship or having “date night” with your longtime partner, keep these cost-saving tips in mind: </w:t>
      </w:r>
    </w:p>
    <w:p w14:paraId="2197A68D" w14:textId="3664FCE8" w:rsidR="00CE26AA" w:rsidRPr="00CE26AA" w:rsidRDefault="00CE26AA" w:rsidP="00CE26AA">
      <w:pPr>
        <w:pStyle w:val="ListParagraph"/>
        <w:numPr>
          <w:ilvl w:val="0"/>
          <w:numId w:val="38"/>
        </w:numPr>
        <w:spacing w:after="200"/>
        <w:rPr>
          <w:rFonts w:ascii="Cambria" w:hAnsi="Cambria" w:cs="Calibri"/>
        </w:rPr>
      </w:pPr>
      <w:r w:rsidRPr="00CE26AA">
        <w:rPr>
          <w:rFonts w:ascii="Cambria" w:hAnsi="Cambria" w:cs="Calibri"/>
        </w:rPr>
        <w:lastRenderedPageBreak/>
        <w:t xml:space="preserve">Plan ahead. While </w:t>
      </w:r>
      <w:r>
        <w:rPr>
          <w:rFonts w:ascii="Cambria" w:hAnsi="Cambria" w:cs="Calibri"/>
        </w:rPr>
        <w:t xml:space="preserve">a </w:t>
      </w:r>
      <w:r w:rsidRPr="00CE26AA">
        <w:rPr>
          <w:rFonts w:ascii="Cambria" w:hAnsi="Cambria" w:cs="Calibri"/>
        </w:rPr>
        <w:t>spur</w:t>
      </w:r>
      <w:r>
        <w:rPr>
          <w:rFonts w:ascii="Cambria" w:hAnsi="Cambria" w:cs="Calibri"/>
        </w:rPr>
        <w:t>-of-the-</w:t>
      </w:r>
      <w:r w:rsidRPr="00CE26AA">
        <w:rPr>
          <w:rFonts w:ascii="Cambria" w:hAnsi="Cambria" w:cs="Calibri"/>
        </w:rPr>
        <w:t>moment date</w:t>
      </w:r>
      <w:r>
        <w:rPr>
          <w:rFonts w:ascii="Cambria" w:hAnsi="Cambria" w:cs="Calibri"/>
        </w:rPr>
        <w:t xml:space="preserve"> is </w:t>
      </w:r>
      <w:r w:rsidRPr="00CE26AA">
        <w:rPr>
          <w:rFonts w:ascii="Cambria" w:hAnsi="Cambria" w:cs="Calibri"/>
        </w:rPr>
        <w:t xml:space="preserve">great, it may be easier to keep costs down by scheduling in advance. If you have kids, consider asking a family member or friend to provide babysitting duties for the night. In exchange, offer to babysit their kids in the future. </w:t>
      </w:r>
    </w:p>
    <w:p w14:paraId="51DD264B" w14:textId="3212D27C" w:rsidR="00CE26AA" w:rsidRPr="00CE26AA" w:rsidRDefault="00CE26AA" w:rsidP="00CE26AA">
      <w:pPr>
        <w:pStyle w:val="ListParagraph"/>
        <w:numPr>
          <w:ilvl w:val="0"/>
          <w:numId w:val="38"/>
        </w:numPr>
        <w:spacing w:after="200"/>
        <w:rPr>
          <w:rFonts w:ascii="Cambria" w:hAnsi="Cambria" w:cs="Calibri"/>
        </w:rPr>
      </w:pPr>
      <w:r w:rsidRPr="00CE26AA">
        <w:rPr>
          <w:rFonts w:ascii="Cambria" w:hAnsi="Cambria" w:cs="Calibri"/>
        </w:rPr>
        <w:t>Pick an activity. Low or no-cost options for spending time together include: </w:t>
      </w:r>
    </w:p>
    <w:p w14:paraId="2C12F87E" w14:textId="6C6637F9" w:rsidR="00CE26AA" w:rsidRPr="00CE26AA" w:rsidRDefault="00CE26AA" w:rsidP="00CE26AA">
      <w:pPr>
        <w:pStyle w:val="ListParagraph"/>
        <w:numPr>
          <w:ilvl w:val="1"/>
          <w:numId w:val="39"/>
        </w:numPr>
        <w:spacing w:after="200"/>
        <w:rPr>
          <w:rFonts w:ascii="Cambria" w:hAnsi="Cambria" w:cs="Calibri"/>
        </w:rPr>
      </w:pPr>
      <w:r w:rsidRPr="00CE26AA">
        <w:rPr>
          <w:rFonts w:ascii="Cambria" w:hAnsi="Cambria" w:cs="Calibri"/>
        </w:rPr>
        <w:t xml:space="preserve">Taking a walk, hike, or drive </w:t>
      </w:r>
    </w:p>
    <w:p w14:paraId="340E998B" w14:textId="77777777" w:rsidR="00CE26AA" w:rsidRDefault="00CE26AA" w:rsidP="00CE26AA">
      <w:pPr>
        <w:pStyle w:val="ListParagraph"/>
        <w:numPr>
          <w:ilvl w:val="1"/>
          <w:numId w:val="39"/>
        </w:numPr>
        <w:spacing w:after="200"/>
        <w:rPr>
          <w:rFonts w:ascii="Cambria" w:hAnsi="Cambria" w:cs="Calibri"/>
        </w:rPr>
      </w:pPr>
      <w:r w:rsidRPr="00CE26AA">
        <w:rPr>
          <w:rFonts w:ascii="Cambria" w:hAnsi="Cambria" w:cs="Calibri"/>
        </w:rPr>
        <w:t>Stargazing</w:t>
      </w:r>
    </w:p>
    <w:p w14:paraId="412F1F8D" w14:textId="43083240" w:rsidR="00CE26AA" w:rsidRPr="00CE26AA" w:rsidRDefault="00CE26AA" w:rsidP="00CE26AA">
      <w:pPr>
        <w:pStyle w:val="ListParagraph"/>
        <w:numPr>
          <w:ilvl w:val="1"/>
          <w:numId w:val="39"/>
        </w:numPr>
        <w:spacing w:after="200"/>
        <w:rPr>
          <w:rFonts w:ascii="Cambria" w:hAnsi="Cambria" w:cs="Calibri"/>
        </w:rPr>
      </w:pPr>
      <w:r w:rsidRPr="00CE26AA">
        <w:rPr>
          <w:rFonts w:ascii="Cambria" w:hAnsi="Cambria" w:cs="Calibri"/>
        </w:rPr>
        <w:t>Touring free cultural or historical sites in your area</w:t>
      </w:r>
    </w:p>
    <w:p w14:paraId="47DA2F73" w14:textId="2C7CA4C2" w:rsidR="00CE26AA" w:rsidRPr="00CE26AA" w:rsidRDefault="00CE26AA" w:rsidP="00CE26AA">
      <w:pPr>
        <w:pStyle w:val="ListParagraph"/>
        <w:numPr>
          <w:ilvl w:val="1"/>
          <w:numId w:val="39"/>
        </w:numPr>
        <w:spacing w:after="200"/>
        <w:rPr>
          <w:rFonts w:ascii="Cambria" w:hAnsi="Cambria" w:cs="Calibri"/>
        </w:rPr>
      </w:pPr>
      <w:r w:rsidRPr="00CE26AA">
        <w:rPr>
          <w:rFonts w:ascii="Cambria" w:hAnsi="Cambria" w:cs="Calibri"/>
        </w:rPr>
        <w:t>Visiting a park, promenade, farmers market, or outdoor shopping mall (window shopping only!)</w:t>
      </w:r>
    </w:p>
    <w:p w14:paraId="185B36B5" w14:textId="762376C7" w:rsidR="00CE26AA" w:rsidRPr="00CE26AA" w:rsidRDefault="00CE26AA" w:rsidP="00CE26AA">
      <w:pPr>
        <w:pStyle w:val="ListParagraph"/>
        <w:numPr>
          <w:ilvl w:val="1"/>
          <w:numId w:val="39"/>
        </w:numPr>
        <w:spacing w:after="200"/>
        <w:rPr>
          <w:rFonts w:ascii="Cambria" w:hAnsi="Cambria" w:cs="Calibri"/>
        </w:rPr>
      </w:pPr>
      <w:r w:rsidRPr="00CE26AA">
        <w:rPr>
          <w:rFonts w:ascii="Cambria" w:hAnsi="Cambria" w:cs="Calibri"/>
        </w:rPr>
        <w:t>Attending free concerts or amateur sports events</w:t>
      </w:r>
    </w:p>
    <w:p w14:paraId="7E4E6EC1" w14:textId="4839EFE7" w:rsidR="00CE26AA" w:rsidRPr="00CE26AA" w:rsidRDefault="00CE26AA" w:rsidP="00CE26AA">
      <w:pPr>
        <w:pStyle w:val="ListParagraph"/>
        <w:numPr>
          <w:ilvl w:val="1"/>
          <w:numId w:val="39"/>
        </w:numPr>
        <w:spacing w:after="200"/>
        <w:rPr>
          <w:rFonts w:ascii="Cambria" w:hAnsi="Cambria" w:cs="Calibri"/>
        </w:rPr>
      </w:pPr>
      <w:r w:rsidRPr="00CE26AA">
        <w:rPr>
          <w:rFonts w:ascii="Cambria" w:hAnsi="Cambria" w:cs="Calibri"/>
        </w:rPr>
        <w:t>Taking a class together</w:t>
      </w:r>
    </w:p>
    <w:p w14:paraId="3E171948" w14:textId="77777777" w:rsidR="00CE26AA" w:rsidRPr="00CE26AA" w:rsidRDefault="00CE26AA" w:rsidP="00CE26AA">
      <w:pPr>
        <w:spacing w:after="200"/>
        <w:ind w:left="720"/>
        <w:rPr>
          <w:rFonts w:ascii="Cambria" w:hAnsi="Cambria" w:cs="Calibri"/>
        </w:rPr>
      </w:pPr>
      <w:r w:rsidRPr="00CE26AA">
        <w:rPr>
          <w:rFonts w:ascii="Cambria" w:hAnsi="Cambria" w:cs="Calibri"/>
        </w:rPr>
        <w:t xml:space="preserve">If you are out of fresh ideas, visit your local Chamber of Commerce website. You may be surprised by all of the low-cost options in your community. </w:t>
      </w:r>
    </w:p>
    <w:p w14:paraId="1731A4B1" w14:textId="2434B106" w:rsidR="00CE26AA" w:rsidRPr="00CE26AA" w:rsidRDefault="00CE26AA" w:rsidP="00CE26AA">
      <w:pPr>
        <w:pStyle w:val="ListParagraph"/>
        <w:numPr>
          <w:ilvl w:val="0"/>
          <w:numId w:val="40"/>
        </w:numPr>
        <w:spacing w:after="200"/>
        <w:rPr>
          <w:rFonts w:ascii="Cambria" w:hAnsi="Cambria" w:cs="Calibri"/>
        </w:rPr>
      </w:pPr>
      <w:r w:rsidRPr="00CE26AA">
        <w:rPr>
          <w:rFonts w:ascii="Cambria" w:hAnsi="Cambria" w:cs="Calibri"/>
        </w:rPr>
        <w:t>Minimize meal costs. Rather than going out for a full sit-down meal, consider eating at home first and then having dessert at a restaurant. You could also have a picnic in the park or make a special dinner at home. Keep in mind that cooking together can be a fun shared activity.</w:t>
      </w:r>
    </w:p>
    <w:p w14:paraId="6687E35B" w14:textId="0433D0DC" w:rsidR="00CE26AA" w:rsidRPr="00CE26AA" w:rsidRDefault="00CE26AA" w:rsidP="00CE26AA">
      <w:pPr>
        <w:pStyle w:val="ListParagraph"/>
        <w:numPr>
          <w:ilvl w:val="0"/>
          <w:numId w:val="40"/>
        </w:numPr>
        <w:spacing w:after="200"/>
        <w:rPr>
          <w:rFonts w:ascii="Cambria" w:hAnsi="Cambria" w:cs="Calibri"/>
        </w:rPr>
      </w:pPr>
      <w:r w:rsidRPr="00CE26AA">
        <w:rPr>
          <w:rFonts w:ascii="Cambria" w:hAnsi="Cambria" w:cs="Calibri"/>
        </w:rPr>
        <w:t>Limit splurges. It may be tempting to splurge on a date in order to impress a potential partner or do something special for the person you love. Keep in mind that a caring partner will want you to make smart choices about money, particularly if you plan to build a shared future together.</w:t>
      </w:r>
    </w:p>
    <w:p w14:paraId="0629F7B9" w14:textId="7F817364" w:rsidR="00CE26AA" w:rsidRPr="00CE26AA" w:rsidRDefault="00CE26AA" w:rsidP="00CE26AA">
      <w:pPr>
        <w:spacing w:after="200"/>
        <w:rPr>
          <w:rFonts w:ascii="Cambria" w:hAnsi="Cambria" w:cs="Calibri"/>
        </w:rPr>
      </w:pPr>
      <w:proofErr w:type="spellStart"/>
      <w:r w:rsidRPr="00CE26AA">
        <w:rPr>
          <w:rFonts w:ascii="Cambria" w:hAnsi="Cambria" w:cs="Calibri"/>
        </w:rPr>
        <w:t>LifeMatters</w:t>
      </w:r>
      <w:proofErr w:type="spellEnd"/>
      <w:r w:rsidRPr="00CE26AA">
        <w:rPr>
          <w:rFonts w:ascii="Cambria" w:hAnsi="Cambria" w:cs="Calibri"/>
        </w:rPr>
        <w:t xml:space="preserve"> can help you find space</w:t>
      </w:r>
      <w:r>
        <w:rPr>
          <w:rFonts w:ascii="Cambria" w:hAnsi="Cambria" w:cs="Calibri"/>
        </w:rPr>
        <w:t xml:space="preserve"> </w:t>
      </w:r>
      <w:r w:rsidRPr="00CE26AA">
        <w:rPr>
          <w:rFonts w:ascii="Cambria" w:hAnsi="Cambria" w:cs="Calibri"/>
        </w:rPr>
        <w:t xml:space="preserve">in your budget for date night. Call 24/7/365. </w:t>
      </w:r>
    </w:p>
    <w:p w14:paraId="1A399446" w14:textId="514078A1" w:rsidR="00CA7C53" w:rsidRDefault="00CE26AA" w:rsidP="00CE26AA">
      <w:pPr>
        <w:spacing w:after="200"/>
        <w:rPr>
          <w:rFonts w:ascii="Cambria" w:hAnsi="Cambria"/>
        </w:rPr>
      </w:pPr>
      <w:r w:rsidRPr="00CE26AA">
        <w:rPr>
          <w:rFonts w:ascii="Cambria" w:hAnsi="Cambria" w:cs="Calibri"/>
        </w:rPr>
        <w:t>Source</w:t>
      </w:r>
      <w:r w:rsidRPr="00CE26AA">
        <w:rPr>
          <w:rFonts w:ascii="Calibri" w:hAnsi="Calibri" w:cs="Calibri"/>
        </w:rPr>
        <w:t xml:space="preserve">: </w:t>
      </w:r>
      <w:r w:rsidR="00CA7C53" w:rsidRPr="00CA7C53">
        <w:rPr>
          <w:rFonts w:ascii="Cambria" w:hAnsi="Cambria"/>
        </w:rPr>
        <w:t xml:space="preserve">Balance </w:t>
      </w:r>
    </w:p>
    <w:p w14:paraId="70A5D5B2" w14:textId="77777777" w:rsidR="007336B7" w:rsidRPr="00B64F59" w:rsidRDefault="007336B7" w:rsidP="007336B7">
      <w:pPr>
        <w:rPr>
          <w:rFonts w:ascii="Cambria" w:hAnsi="Cambria"/>
        </w:rPr>
      </w:pPr>
      <w:r w:rsidRPr="00B64F59">
        <w:rPr>
          <w:rFonts w:ascii="Cambria" w:hAnsi="Cambria"/>
        </w:rPr>
        <w:t xml:space="preserve">Call </w:t>
      </w:r>
      <w:proofErr w:type="spellStart"/>
      <w:r w:rsidRPr="00B64F59">
        <w:rPr>
          <w:rFonts w:ascii="Cambria" w:hAnsi="Cambria"/>
        </w:rPr>
        <w:t>LifeMatters</w:t>
      </w:r>
      <w:proofErr w:type="spellEnd"/>
      <w:r w:rsidRPr="00B64F59">
        <w:rPr>
          <w:rFonts w:ascii="Cambria" w:hAnsi="Cambria"/>
        </w:rPr>
        <w:t xml:space="preserve"> toll-free anytime. 1-800-634-6433</w:t>
      </w:r>
    </w:p>
    <w:p w14:paraId="25041416" w14:textId="77777777" w:rsidR="007336B7" w:rsidRPr="00B64F59" w:rsidRDefault="007336B7" w:rsidP="007336B7">
      <w:pPr>
        <w:rPr>
          <w:rFonts w:ascii="Cambria" w:hAnsi="Cambria"/>
        </w:rPr>
      </w:pPr>
      <w:r w:rsidRPr="00B64F59">
        <w:rPr>
          <w:rFonts w:ascii="Cambria" w:hAnsi="Cambria"/>
        </w:rPr>
        <w:t xml:space="preserve">Assistance with Life, Work, Family, and Wellbeing </w:t>
      </w:r>
    </w:p>
    <w:p w14:paraId="288364BD" w14:textId="77777777" w:rsidR="007336B7" w:rsidRPr="00B64F59" w:rsidRDefault="007336B7" w:rsidP="007336B7">
      <w:pPr>
        <w:rPr>
          <w:rFonts w:ascii="Cambria" w:hAnsi="Cambria"/>
        </w:rPr>
      </w:pPr>
      <w:r w:rsidRPr="00B64F59">
        <w:rPr>
          <w:rFonts w:ascii="Cambria" w:hAnsi="Cambria"/>
        </w:rPr>
        <w:t>24/7/365</w:t>
      </w:r>
    </w:p>
    <w:p w14:paraId="53BC6AD8" w14:textId="77777777" w:rsidR="007336B7" w:rsidRPr="00B64F59" w:rsidRDefault="007336B7" w:rsidP="007336B7">
      <w:pPr>
        <w:rPr>
          <w:rFonts w:ascii="Cambria" w:hAnsi="Cambria"/>
        </w:rPr>
      </w:pPr>
      <w:r w:rsidRPr="00B64F59">
        <w:rPr>
          <w:rFonts w:ascii="Cambria" w:hAnsi="Cambria"/>
        </w:rPr>
        <w:t xml:space="preserve">mylifematters.com </w:t>
      </w:r>
    </w:p>
    <w:p w14:paraId="7E5BC58B" w14:textId="77777777" w:rsidR="007336B7" w:rsidRPr="00B64F59" w:rsidRDefault="007336B7" w:rsidP="007336B7">
      <w:pPr>
        <w:rPr>
          <w:rFonts w:ascii="Cambria" w:hAnsi="Cambria"/>
        </w:rPr>
      </w:pPr>
      <w:r w:rsidRPr="00B64F59">
        <w:rPr>
          <w:rFonts w:ascii="Cambria" w:hAnsi="Cambria"/>
        </w:rPr>
        <w:t xml:space="preserve">Call </w:t>
      </w:r>
      <w:proofErr w:type="gramStart"/>
      <w:r w:rsidRPr="00B64F59">
        <w:rPr>
          <w:rFonts w:ascii="Cambria" w:hAnsi="Cambria"/>
        </w:rPr>
        <w:t>collect</w:t>
      </w:r>
      <w:proofErr w:type="gramEnd"/>
      <w:r w:rsidRPr="00B64F59">
        <w:rPr>
          <w:rFonts w:ascii="Cambria" w:hAnsi="Cambria"/>
        </w:rPr>
        <w:t xml:space="preserve"> to 262-574-2509 if outside of North America</w:t>
      </w:r>
    </w:p>
    <w:p w14:paraId="21B666F9" w14:textId="77777777" w:rsidR="007336B7" w:rsidRDefault="007336B7" w:rsidP="007336B7">
      <w:pPr>
        <w:rPr>
          <w:rFonts w:ascii="Cambria" w:hAnsi="Cambria"/>
        </w:rPr>
      </w:pPr>
      <w:r w:rsidRPr="00B64F59">
        <w:rPr>
          <w:rFonts w:ascii="Cambria" w:hAnsi="Cambria"/>
        </w:rPr>
        <w:t>TTY/TRS 711 and language translation services are available</w:t>
      </w:r>
    </w:p>
    <w:p w14:paraId="6D993380" w14:textId="77777777" w:rsidR="007336B7" w:rsidRDefault="007336B7" w:rsidP="007336B7">
      <w:pPr>
        <w:rPr>
          <w:rFonts w:ascii="Cambria" w:hAnsi="Cambria"/>
        </w:rPr>
      </w:pPr>
    </w:p>
    <w:p w14:paraId="2959958F" w14:textId="77777777" w:rsidR="007336B7" w:rsidRDefault="007336B7" w:rsidP="007336B7">
      <w:pPr>
        <w:rPr>
          <w:rFonts w:ascii="Cambria" w:hAnsi="Cambria"/>
        </w:rPr>
      </w:pPr>
      <w:r w:rsidRPr="00B64F59">
        <w:rPr>
          <w:rFonts w:ascii="Cambria" w:hAnsi="Cambria"/>
        </w:rPr>
        <w:t>Text “Hello” to 61295 (U.S.)/204-817-1149 (Canada)</w:t>
      </w:r>
    </w:p>
    <w:p w14:paraId="6CCB63B1" w14:textId="77777777" w:rsidR="007336B7" w:rsidRPr="0011020A" w:rsidRDefault="007336B7" w:rsidP="007336B7">
      <w:pPr>
        <w:rPr>
          <w:rFonts w:ascii="Cambria" w:hAnsi="Cambria"/>
        </w:rPr>
      </w:pPr>
      <w:r w:rsidRPr="0011020A">
        <w:rPr>
          <w:rFonts w:ascii="Cambria" w:hAnsi="Cambria"/>
        </w:rPr>
        <w:t xml:space="preserve">SMS messages will be sent for the duration of the chat. Message and data rates may apply. Text HELP for help and STOP to cancel. </w:t>
      </w:r>
    </w:p>
    <w:p w14:paraId="51BC67D9" w14:textId="77777777" w:rsidR="007336B7" w:rsidRPr="00B64F59" w:rsidRDefault="007336B7" w:rsidP="007336B7">
      <w:pPr>
        <w:spacing w:afterLines="200" w:after="480"/>
        <w:rPr>
          <w:rFonts w:ascii="Cambria" w:hAnsi="Cambria"/>
        </w:rPr>
      </w:pPr>
      <w:r w:rsidRPr="0011020A">
        <w:rPr>
          <w:rFonts w:ascii="Cambria" w:hAnsi="Cambria"/>
        </w:rPr>
        <w:t>SMS terms of service at https://www.empathia.com/smsterms.pdf. Privacy policy: https://empathia.com/privacy.pdf</w:t>
      </w:r>
    </w:p>
    <w:p w14:paraId="31C243B0" w14:textId="070BC33C" w:rsidR="00B64F59" w:rsidRPr="007336B7" w:rsidRDefault="007336B7" w:rsidP="007336B7">
      <w:pPr>
        <w:pStyle w:val="Heading11"/>
        <w:spacing w:before="0" w:afterLines="200" w:after="480"/>
        <w:rPr>
          <w:rFonts w:ascii="Cambria" w:eastAsia="Times New Roman" w:hAnsi="Cambria"/>
          <w:color w:val="000000" w:themeColor="text1"/>
          <w:sz w:val="24"/>
          <w:szCs w:val="24"/>
          <w:lang w:bidi="x-none"/>
        </w:rPr>
      </w:pPr>
      <w:r w:rsidRPr="00635B86">
        <w:rPr>
          <w:rFonts w:ascii="Cambria" w:hAnsi="Cambria"/>
          <w:color w:val="000000" w:themeColor="text1"/>
          <w:sz w:val="24"/>
          <w:szCs w:val="24"/>
        </w:rPr>
        <w:t xml:space="preserve">© 2023 </w:t>
      </w:r>
      <w:proofErr w:type="spellStart"/>
      <w:r w:rsidRPr="00635B86">
        <w:rPr>
          <w:rFonts w:ascii="Cambria" w:hAnsi="Cambria"/>
          <w:color w:val="000000" w:themeColor="text1"/>
          <w:sz w:val="24"/>
          <w:szCs w:val="24"/>
        </w:rPr>
        <w:t>Empathia</w:t>
      </w:r>
      <w:proofErr w:type="spellEnd"/>
      <w:r w:rsidRPr="00635B86">
        <w:rPr>
          <w:rFonts w:ascii="Cambria" w:hAnsi="Cambria"/>
          <w:color w:val="000000" w:themeColor="text1"/>
          <w:sz w:val="24"/>
          <w:szCs w:val="24"/>
        </w:rPr>
        <w:t>, Inc.</w:t>
      </w:r>
    </w:p>
    <w:sectPr w:rsidR="00B64F59" w:rsidRPr="00733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panose1 w:val="020B0300000000000000"/>
    <w:charset w:val="00"/>
    <w:family w:val="roman"/>
    <w:pitch w:val="default"/>
  </w:font>
  <w:font w:name="Calibri Bold">
    <w:altName w:val="Calibri"/>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22DE"/>
    <w:multiLevelType w:val="hybridMultilevel"/>
    <w:tmpl w:val="C500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50AF2"/>
    <w:multiLevelType w:val="hybridMultilevel"/>
    <w:tmpl w:val="4A0C39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6439E"/>
    <w:multiLevelType w:val="hybridMultilevel"/>
    <w:tmpl w:val="7792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A5568"/>
    <w:multiLevelType w:val="hybridMultilevel"/>
    <w:tmpl w:val="829E60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1024E"/>
    <w:multiLevelType w:val="hybridMultilevel"/>
    <w:tmpl w:val="554A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8D1"/>
    <w:multiLevelType w:val="hybridMultilevel"/>
    <w:tmpl w:val="61068CF2"/>
    <w:lvl w:ilvl="0" w:tplc="0E8682B4">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F1857"/>
    <w:multiLevelType w:val="hybridMultilevel"/>
    <w:tmpl w:val="01F4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05B31"/>
    <w:multiLevelType w:val="hybridMultilevel"/>
    <w:tmpl w:val="61D8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25C74"/>
    <w:multiLevelType w:val="hybridMultilevel"/>
    <w:tmpl w:val="2A8E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42A0D"/>
    <w:multiLevelType w:val="hybridMultilevel"/>
    <w:tmpl w:val="9806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10C8B"/>
    <w:multiLevelType w:val="hybridMultilevel"/>
    <w:tmpl w:val="C23C1D00"/>
    <w:lvl w:ilvl="0" w:tplc="7E343284">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655B4"/>
    <w:multiLevelType w:val="hybridMultilevel"/>
    <w:tmpl w:val="44BA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37E5B"/>
    <w:multiLevelType w:val="hybridMultilevel"/>
    <w:tmpl w:val="7DC801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C66511"/>
    <w:multiLevelType w:val="hybridMultilevel"/>
    <w:tmpl w:val="1ABE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63D65"/>
    <w:multiLevelType w:val="hybridMultilevel"/>
    <w:tmpl w:val="7A8A9FA4"/>
    <w:lvl w:ilvl="0" w:tplc="7DC8C9B4">
      <w:numFmt w:val="bullet"/>
      <w:lvlText w:val="-"/>
      <w:lvlJc w:val="left"/>
      <w:pPr>
        <w:ind w:left="1080" w:hanging="720"/>
      </w:pPr>
      <w:rPr>
        <w:rFonts w:ascii="Cambria" w:eastAsiaTheme="minorHAns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E451B"/>
    <w:multiLevelType w:val="hybridMultilevel"/>
    <w:tmpl w:val="CC76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24BE8"/>
    <w:multiLevelType w:val="hybridMultilevel"/>
    <w:tmpl w:val="FCE6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A2763"/>
    <w:multiLevelType w:val="hybridMultilevel"/>
    <w:tmpl w:val="86CE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669DD"/>
    <w:multiLevelType w:val="hybridMultilevel"/>
    <w:tmpl w:val="1F4C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85825"/>
    <w:multiLevelType w:val="hybridMultilevel"/>
    <w:tmpl w:val="B9AE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35A1C"/>
    <w:multiLevelType w:val="hybridMultilevel"/>
    <w:tmpl w:val="434AF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165A7"/>
    <w:multiLevelType w:val="hybridMultilevel"/>
    <w:tmpl w:val="DC180482"/>
    <w:lvl w:ilvl="0" w:tplc="04090003">
      <w:start w:val="1"/>
      <w:numFmt w:val="bullet"/>
      <w:lvlText w:val="o"/>
      <w:lvlJc w:val="left"/>
      <w:pPr>
        <w:ind w:left="720" w:hanging="360"/>
      </w:pPr>
      <w:rPr>
        <w:rFonts w:ascii="Courier New" w:hAnsi="Courier New" w:cs="Courier New" w:hint="default"/>
      </w:rPr>
    </w:lvl>
    <w:lvl w:ilvl="1" w:tplc="6D42DBEC">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C44CC"/>
    <w:multiLevelType w:val="hybridMultilevel"/>
    <w:tmpl w:val="2B12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80D8B"/>
    <w:multiLevelType w:val="hybridMultilevel"/>
    <w:tmpl w:val="6EF29CF0"/>
    <w:lvl w:ilvl="0" w:tplc="04090001">
      <w:start w:val="1"/>
      <w:numFmt w:val="bullet"/>
      <w:lvlText w:val=""/>
      <w:lvlJc w:val="left"/>
      <w:pPr>
        <w:ind w:left="720" w:hanging="360"/>
      </w:pPr>
      <w:rPr>
        <w:rFonts w:ascii="Symbol" w:hAnsi="Symbol" w:hint="default"/>
      </w:rPr>
    </w:lvl>
    <w:lvl w:ilvl="1" w:tplc="0E8682B4">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4091E"/>
    <w:multiLevelType w:val="hybridMultilevel"/>
    <w:tmpl w:val="FB24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7488B"/>
    <w:multiLevelType w:val="hybridMultilevel"/>
    <w:tmpl w:val="930E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73CF2"/>
    <w:multiLevelType w:val="hybridMultilevel"/>
    <w:tmpl w:val="C36444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7A0F61"/>
    <w:multiLevelType w:val="hybridMultilevel"/>
    <w:tmpl w:val="7C04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8977AE"/>
    <w:multiLevelType w:val="hybridMultilevel"/>
    <w:tmpl w:val="7B943A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E760E2E"/>
    <w:multiLevelType w:val="hybridMultilevel"/>
    <w:tmpl w:val="DC88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342CF"/>
    <w:multiLevelType w:val="hybridMultilevel"/>
    <w:tmpl w:val="7A8E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145AE"/>
    <w:multiLevelType w:val="hybridMultilevel"/>
    <w:tmpl w:val="C2FC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A5D15"/>
    <w:multiLevelType w:val="hybridMultilevel"/>
    <w:tmpl w:val="4D9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F3FAC"/>
    <w:multiLevelType w:val="hybridMultilevel"/>
    <w:tmpl w:val="EB82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24051"/>
    <w:multiLevelType w:val="hybridMultilevel"/>
    <w:tmpl w:val="75A47A28"/>
    <w:lvl w:ilvl="0" w:tplc="7E343284">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DD6AB5"/>
    <w:multiLevelType w:val="hybridMultilevel"/>
    <w:tmpl w:val="04CC4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B426C2"/>
    <w:multiLevelType w:val="hybridMultilevel"/>
    <w:tmpl w:val="3FDEA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790CAC"/>
    <w:multiLevelType w:val="hybridMultilevel"/>
    <w:tmpl w:val="A5C02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E4DD8"/>
    <w:multiLevelType w:val="hybridMultilevel"/>
    <w:tmpl w:val="383E26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5B44A6"/>
    <w:multiLevelType w:val="hybridMultilevel"/>
    <w:tmpl w:val="BA36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043766">
    <w:abstractNumId w:val="13"/>
  </w:num>
  <w:num w:numId="2" w16cid:durableId="1015769622">
    <w:abstractNumId w:val="0"/>
  </w:num>
  <w:num w:numId="3" w16cid:durableId="2001929139">
    <w:abstractNumId w:val="4"/>
  </w:num>
  <w:num w:numId="4" w16cid:durableId="1611665114">
    <w:abstractNumId w:val="31"/>
  </w:num>
  <w:num w:numId="5" w16cid:durableId="765421239">
    <w:abstractNumId w:val="19"/>
  </w:num>
  <w:num w:numId="6" w16cid:durableId="2083989736">
    <w:abstractNumId w:val="39"/>
  </w:num>
  <w:num w:numId="7" w16cid:durableId="1304121056">
    <w:abstractNumId w:val="11"/>
  </w:num>
  <w:num w:numId="8" w16cid:durableId="1088692103">
    <w:abstractNumId w:val="12"/>
  </w:num>
  <w:num w:numId="9" w16cid:durableId="196352376">
    <w:abstractNumId w:val="34"/>
  </w:num>
  <w:num w:numId="10" w16cid:durableId="1918972541">
    <w:abstractNumId w:val="10"/>
  </w:num>
  <w:num w:numId="11" w16cid:durableId="287056392">
    <w:abstractNumId w:val="28"/>
  </w:num>
  <w:num w:numId="12" w16cid:durableId="1609699804">
    <w:abstractNumId w:val="25"/>
  </w:num>
  <w:num w:numId="13" w16cid:durableId="1341002476">
    <w:abstractNumId w:val="6"/>
  </w:num>
  <w:num w:numId="14" w16cid:durableId="2120417384">
    <w:abstractNumId w:val="20"/>
  </w:num>
  <w:num w:numId="15" w16cid:durableId="1138034268">
    <w:abstractNumId w:val="17"/>
  </w:num>
  <w:num w:numId="16" w16cid:durableId="1799034426">
    <w:abstractNumId w:val="24"/>
  </w:num>
  <w:num w:numId="17" w16cid:durableId="2095859884">
    <w:abstractNumId w:val="9"/>
  </w:num>
  <w:num w:numId="18" w16cid:durableId="1976712524">
    <w:abstractNumId w:val="27"/>
  </w:num>
  <w:num w:numId="19" w16cid:durableId="1156874096">
    <w:abstractNumId w:val="15"/>
  </w:num>
  <w:num w:numId="20" w16cid:durableId="1010261193">
    <w:abstractNumId w:val="32"/>
  </w:num>
  <w:num w:numId="21" w16cid:durableId="174729584">
    <w:abstractNumId w:val="37"/>
  </w:num>
  <w:num w:numId="22" w16cid:durableId="665405292">
    <w:abstractNumId w:val="14"/>
  </w:num>
  <w:num w:numId="23" w16cid:durableId="1079907227">
    <w:abstractNumId w:val="26"/>
  </w:num>
  <w:num w:numId="24" w16cid:durableId="1240290684">
    <w:abstractNumId w:val="16"/>
  </w:num>
  <w:num w:numId="25" w16cid:durableId="1343120422">
    <w:abstractNumId w:val="21"/>
  </w:num>
  <w:num w:numId="26" w16cid:durableId="169415008">
    <w:abstractNumId w:val="18"/>
  </w:num>
  <w:num w:numId="27" w16cid:durableId="2005424999">
    <w:abstractNumId w:val="22"/>
  </w:num>
  <w:num w:numId="28" w16cid:durableId="1841650450">
    <w:abstractNumId w:val="2"/>
  </w:num>
  <w:num w:numId="29" w16cid:durableId="843589745">
    <w:abstractNumId w:val="8"/>
  </w:num>
  <w:num w:numId="30" w16cid:durableId="2033146643">
    <w:abstractNumId w:val="7"/>
  </w:num>
  <w:num w:numId="31" w16cid:durableId="1511260218">
    <w:abstractNumId w:val="35"/>
  </w:num>
  <w:num w:numId="32" w16cid:durableId="1571892285">
    <w:abstractNumId w:val="29"/>
  </w:num>
  <w:num w:numId="33" w16cid:durableId="2135249710">
    <w:abstractNumId w:val="23"/>
  </w:num>
  <w:num w:numId="34" w16cid:durableId="695230710">
    <w:abstractNumId w:val="5"/>
  </w:num>
  <w:num w:numId="35" w16cid:durableId="1505972996">
    <w:abstractNumId w:val="38"/>
  </w:num>
  <w:num w:numId="36" w16cid:durableId="949048168">
    <w:abstractNumId w:val="3"/>
  </w:num>
  <w:num w:numId="37" w16cid:durableId="588730839">
    <w:abstractNumId w:val="36"/>
  </w:num>
  <w:num w:numId="38" w16cid:durableId="198784759">
    <w:abstractNumId w:val="33"/>
  </w:num>
  <w:num w:numId="39" w16cid:durableId="1039431651">
    <w:abstractNumId w:val="1"/>
  </w:num>
  <w:num w:numId="40" w16cid:durableId="8352226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72"/>
    <w:rsid w:val="00031B5A"/>
    <w:rsid w:val="00094C7A"/>
    <w:rsid w:val="000D66CD"/>
    <w:rsid w:val="0011020A"/>
    <w:rsid w:val="002B7C85"/>
    <w:rsid w:val="00370474"/>
    <w:rsid w:val="003A365C"/>
    <w:rsid w:val="004F29F6"/>
    <w:rsid w:val="005234EE"/>
    <w:rsid w:val="00600D72"/>
    <w:rsid w:val="006B53F0"/>
    <w:rsid w:val="007336B7"/>
    <w:rsid w:val="00754B98"/>
    <w:rsid w:val="00831C4C"/>
    <w:rsid w:val="008879DF"/>
    <w:rsid w:val="008B5004"/>
    <w:rsid w:val="009C6A1D"/>
    <w:rsid w:val="00A612B4"/>
    <w:rsid w:val="00B64F59"/>
    <w:rsid w:val="00C42BB0"/>
    <w:rsid w:val="00CA7C53"/>
    <w:rsid w:val="00CE26AA"/>
    <w:rsid w:val="00D45ACB"/>
    <w:rsid w:val="00DD2F30"/>
    <w:rsid w:val="00EC0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45FCD5"/>
  <w15:chartTrackingRefBased/>
  <w15:docId w15:val="{4858F301-B099-5B47-B08F-0C9A46FF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C4C"/>
    <w:pPr>
      <w:ind w:left="720"/>
      <w:contextualSpacing/>
    </w:pPr>
  </w:style>
  <w:style w:type="paragraph" w:customStyle="1" w:styleId="TitleA">
    <w:name w:val="Title A"/>
    <w:next w:val="Normal"/>
    <w:rsid w:val="00B64F59"/>
    <w:pPr>
      <w:spacing w:after="300"/>
    </w:pPr>
    <w:rPr>
      <w:rFonts w:ascii="Calibri" w:eastAsia="ヒラギノ角ゴ Pro W3" w:hAnsi="Calibri" w:cs="Times New Roman"/>
      <w:color w:val="12274A"/>
      <w:spacing w:val="5"/>
      <w:kern w:val="28"/>
      <w:sz w:val="52"/>
      <w:szCs w:val="20"/>
    </w:rPr>
  </w:style>
  <w:style w:type="paragraph" w:customStyle="1" w:styleId="Heading11">
    <w:name w:val="Heading 11"/>
    <w:next w:val="Normal"/>
    <w:rsid w:val="00B64F59"/>
    <w:pPr>
      <w:keepNext/>
      <w:keepLines/>
      <w:spacing w:before="480"/>
      <w:outlineLvl w:val="0"/>
    </w:pPr>
    <w:rPr>
      <w:rFonts w:ascii="Calibri Bold" w:eastAsia="ヒラギノ角ゴ Pro W3" w:hAnsi="Calibri Bold" w:cs="Times New Roman"/>
      <w:color w:val="284676"/>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1304</Words>
  <Characters>6562</Characters>
  <Application>Microsoft Office Word</Application>
  <DocSecurity>0</DocSecurity>
  <Lines>133</Lines>
  <Paragraphs>78</Paragraphs>
  <ScaleCrop>false</ScaleCrop>
  <HeadingPairs>
    <vt:vector size="2" baseType="variant">
      <vt:variant>
        <vt:lpstr>Title</vt:lpstr>
      </vt:variant>
      <vt:variant>
        <vt:i4>1</vt:i4>
      </vt:variant>
    </vt:vector>
  </HeadingPairs>
  <TitlesOfParts>
    <vt:vector size="1" baseType="lpstr">
      <vt:lpstr>23-1 LifeMatters</vt:lpstr>
    </vt:vector>
  </TitlesOfParts>
  <Manager/>
  <Company/>
  <LinksUpToDate>false</LinksUpToDate>
  <CharactersWithSpaces>7788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 LifeMatters</dc:title>
  <dc:subject>May 2023 Promotion</dc:subject>
  <dc:creator>Empathia, Inc.</dc:creator>
  <cp:keywords/>
  <dc:description/>
  <cp:lastModifiedBy>Denise Delvis</cp:lastModifiedBy>
  <cp:revision>16</cp:revision>
  <dcterms:created xsi:type="dcterms:W3CDTF">2022-04-06T18:00:00Z</dcterms:created>
  <dcterms:modified xsi:type="dcterms:W3CDTF">2023-04-14T19:08:00Z</dcterms:modified>
  <cp:category/>
</cp:coreProperties>
</file>